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anchor allowOverlap="1" behindDoc="0" distB="0" distT="0" distL="114300" distR="114300" hidden="0" layoutInCell="1" locked="0" relativeHeight="0" simplePos="0">
            <wp:simplePos x="0" y="0"/>
            <wp:positionH relativeFrom="margin">
              <wp:posOffset>-27635</wp:posOffset>
            </wp:positionH>
            <wp:positionV relativeFrom="page">
              <wp:posOffset>79375</wp:posOffset>
            </wp:positionV>
            <wp:extent cx="1391285" cy="1390650"/>
            <wp:effectExtent b="0" l="0" r="0" t="0"/>
            <wp:wrapSquare wrapText="bothSides" distB="0" distT="0" distL="114300" distR="114300"/>
            <wp:docPr descr="A picture containing text, person&#10;&#10;Description automatically generated" id="26" name="image2.jpg"/>
            <a:graphic>
              <a:graphicData uri="http://schemas.openxmlformats.org/drawingml/2006/picture">
                <pic:pic>
                  <pic:nvPicPr>
                    <pic:cNvPr descr="A picture containing text, person&#10;&#10;Description automatically generated" id="0" name="image2.jpg"/>
                    <pic:cNvPicPr preferRelativeResize="0"/>
                  </pic:nvPicPr>
                  <pic:blipFill>
                    <a:blip r:embed="rId8"/>
                    <a:srcRect b="0" l="0" r="0" t="0"/>
                    <a:stretch>
                      <a:fillRect/>
                    </a:stretch>
                  </pic:blipFill>
                  <pic:spPr>
                    <a:xfrm>
                      <a:off x="0" y="0"/>
                      <a:ext cx="1391285" cy="1390650"/>
                    </a:xfrm>
                    <a:prstGeom prst="rect"/>
                    <a:ln/>
                  </pic:spPr>
                </pic:pic>
              </a:graphicData>
            </a:graphic>
          </wp:anchor>
        </w:drawing>
      </w:r>
      <w:r w:rsidDel="00000000" w:rsidR="00000000" w:rsidRPr="00000000">
        <w:rPr/>
        <mc:AlternateContent>
          <mc:Choice Requires="wps">
            <w:drawing>
              <wp:anchor allowOverlap="1" behindDoc="0" distB="0" distT="0" distL="114300" distR="114300" hidden="0" layoutInCell="1" locked="0" relativeHeight="0" simplePos="0">
                <wp:simplePos x="0" y="0"/>
                <wp:positionH relativeFrom="margin">
                  <wp:align>right</wp:align>
                </wp:positionH>
                <wp:positionV relativeFrom="page">
                  <wp:posOffset>1372870</wp:posOffset>
                </wp:positionV>
                <wp:extent cx="0" cy="12700"/>
                <wp:effectExtent b="0" l="0" r="0" t="0"/>
                <wp:wrapSquare wrapText="bothSides" distB="0" distT="0" distL="114300" distR="114300"/>
                <wp:docPr id="25" name=""/>
                <a:graphic>
                  <a:graphicData uri="http://schemas.microsoft.com/office/word/2010/wordprocessingShape">
                    <wps:wsp>
                      <wps:cNvCnPr/>
                      <wps:spPr>
                        <a:xfrm>
                          <a:off x="2378963" y="3780000"/>
                          <a:ext cx="5934075"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margin">
                  <wp:align>right</wp:align>
                </wp:positionH>
                <wp:positionV relativeFrom="page">
                  <wp:posOffset>1372870</wp:posOffset>
                </wp:positionV>
                <wp:extent cx="0" cy="12700"/>
                <wp:effectExtent b="0" l="0" r="0" t="0"/>
                <wp:wrapSquare wrapText="bothSides" distB="0" distT="0" distL="114300" distR="114300"/>
                <wp:docPr id="25" name="image8.png"/>
                <a:graphic>
                  <a:graphicData uri="http://schemas.openxmlformats.org/drawingml/2006/picture">
                    <pic:pic>
                      <pic:nvPicPr>
                        <pic:cNvPr id="0" name="image8.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r w:rsidDel="00000000" w:rsidR="00000000" w:rsidRPr="00000000">
        <w:rPr>
          <w:rtl w:val="0"/>
        </w:rPr>
        <w:tab/>
        <w:tab/>
        <w:tab/>
        <w:tab/>
        <w:tab/>
        <w:tab/>
        <w:tab/>
        <w:tab/>
        <w:tab/>
        <w:tab/>
        <w:tab/>
        <w:tab/>
        <w:tab/>
        <w:tab/>
        <w:tab/>
        <w:tab/>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-1549399</wp:posOffset>
                </wp:positionH>
                <wp:positionV relativeFrom="paragraph">
                  <wp:posOffset>-546099</wp:posOffset>
                </wp:positionV>
                <wp:extent cx="7700903" cy="1838325"/>
                <wp:effectExtent b="0" l="0" r="0" t="0"/>
                <wp:wrapNone/>
                <wp:docPr id="23" name=""/>
                <a:graphic>
                  <a:graphicData uri="http://schemas.microsoft.com/office/word/2010/wordprocessingShape">
                    <wps:wsp>
                      <wps:cNvSpPr/>
                      <wps:cNvPr id="5" name="Shape 5"/>
                      <wps:spPr>
                        <a:xfrm>
                          <a:off x="1500311" y="2865600"/>
                          <a:ext cx="7691378" cy="1828800"/>
                        </a:xfrm>
                        <a:prstGeom prst="rect">
                          <a:avLst/>
                        </a:prstGeom>
                        <a:noFill/>
                        <a:ln>
                          <a:noFill/>
                        </a:ln>
                      </wps:spPr>
                      <wps:txbx>
                        <w:txbxContent>
                          <w:p w:rsidR="00000000" w:rsidDel="00000000" w:rsidP="00000000" w:rsidRDefault="00000000" w:rsidRPr="00000000">
                            <w:pPr>
                              <w:spacing w:after="160" w:before="0" w:line="240"/>
                              <w:ind w:left="2880" w:right="0" w:firstLine="3600"/>
                              <w:jc w:val="center"/>
                              <w:textDirection w:val="btLr"/>
                            </w:pPr>
                            <w:r w:rsidDel="00000000" w:rsidR="00000000" w:rsidRPr="00000000">
                              <w:rPr>
                                <w:rFonts w:ascii="Calibri" w:cs="Calibri" w:eastAsia="Calibri" w:hAnsi="Calibri"/>
                                <w:b w:val="1"/>
                                <w:i w:val="0"/>
                                <w:smallCaps w:val="0"/>
                                <w:strike w:val="0"/>
                                <w:color w:val="000000"/>
                                <w:sz w:val="44"/>
                                <w:vertAlign w:val="baseline"/>
                              </w:rPr>
                              <w:t xml:space="preserve">MOTHER’S OUTREACH NETWORK</w:t>
                            </w:r>
                          </w:p>
                          <w:p w:rsidR="00000000" w:rsidDel="00000000" w:rsidP="00000000" w:rsidRDefault="00000000" w:rsidRPr="00000000">
                            <w:pPr>
                              <w:spacing w:after="160" w:before="0" w:line="258.99999618530273"/>
                              <w:ind w:left="4320" w:right="0" w:firstLine="5040"/>
                              <w:jc w:val="left"/>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Racial Justice * Economic Justice * Family Preservation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-1549399</wp:posOffset>
                </wp:positionH>
                <wp:positionV relativeFrom="paragraph">
                  <wp:posOffset>-546099</wp:posOffset>
                </wp:positionV>
                <wp:extent cx="7700903" cy="1838325"/>
                <wp:effectExtent b="0" l="0" r="0" t="0"/>
                <wp:wrapNone/>
                <wp:docPr id="23"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7700903" cy="1838325"/>
                        </a:xfrm>
                        <a:prstGeom prst="rect"/>
                        <a:ln/>
                      </pic:spPr>
                    </pic:pic>
                  </a:graphicData>
                </a:graphic>
              </wp:anchor>
            </w:drawing>
          </mc:Fallback>
        </mc:AlternateContent>
      </w:r>
    </w:p>
    <w:p w:rsidR="00000000" w:rsidDel="00000000" w:rsidP="00000000" w:rsidRDefault="00000000" w:rsidRPr="00000000" w14:paraId="00000002">
      <w:pPr>
        <w:rPr>
          <w:sz w:val="2"/>
          <w:szCs w:val="2"/>
        </w:rPr>
      </w:pPr>
      <w:r w:rsidDel="00000000" w:rsidR="00000000" w:rsidRPr="00000000">
        <w:rPr>
          <w:rtl w:val="0"/>
        </w:rPr>
      </w:r>
    </w:p>
    <w:p w:rsidR="00000000" w:rsidDel="00000000" w:rsidP="00000000" w:rsidRDefault="00000000" w:rsidRPr="00000000" w14:paraId="00000003">
      <w:pPr>
        <w:ind w:firstLine="720"/>
        <w:rPr/>
      </w:pPr>
      <w:r w:rsidDel="00000000" w:rsidR="00000000" w:rsidRPr="00000000">
        <w:rPr>
          <w:rtl w:val="0"/>
        </w:rPr>
      </w:r>
    </w:p>
    <w:p w:rsidR="00000000" w:rsidDel="00000000" w:rsidP="00000000" w:rsidRDefault="00000000" w:rsidRPr="00000000" w14:paraId="00000004">
      <w:pPr>
        <w:spacing w:after="120" w:line="276" w:lineRule="auto"/>
        <w:rPr>
          <w:rFonts w:ascii="Arial" w:cs="Arial" w:eastAsia="Arial" w:hAnsi="Arial"/>
          <w:b w:val="1"/>
          <w:sz w:val="32"/>
          <w:szCs w:val="32"/>
        </w:rPr>
      </w:pPr>
      <w:r w:rsidDel="00000000" w:rsidR="00000000" w:rsidRPr="00000000">
        <w:rPr>
          <w:rFonts w:ascii="Arial" w:cs="Arial" w:eastAsia="Arial" w:hAnsi="Arial"/>
          <w:b w:val="1"/>
          <w:sz w:val="40"/>
          <w:szCs w:val="40"/>
          <w:rtl w:val="0"/>
        </w:rPr>
        <w:t xml:space="preserve">DC Child Tax Credit:</w:t>
      </w:r>
      <w:r w:rsidDel="00000000" w:rsidR="00000000" w:rsidRPr="00000000">
        <w:rPr>
          <w:rFonts w:ascii="Arial" w:cs="Arial" w:eastAsia="Arial" w:hAnsi="Arial"/>
          <w:b w:val="1"/>
          <w:color w:val="0070c0"/>
          <w:sz w:val="32"/>
          <w:szCs w:val="32"/>
          <w:rtl w:val="0"/>
        </w:rPr>
        <w:t xml:space="preserve">  </w:t>
      </w:r>
      <w:r w:rsidDel="00000000" w:rsidR="00000000" w:rsidRPr="00000000">
        <w:rPr>
          <w:rFonts w:ascii="Arial" w:cs="Arial" w:eastAsia="Arial" w:hAnsi="Arial"/>
          <w:b w:val="1"/>
          <w:color w:val="ff0000"/>
          <w:sz w:val="40"/>
          <w:szCs w:val="40"/>
          <w:rtl w:val="0"/>
        </w:rPr>
        <w:t xml:space="preserve">GET Your Cash</w:t>
      </w:r>
      <w:r w:rsidDel="00000000" w:rsidR="00000000" w:rsidRPr="00000000">
        <w:rPr>
          <w:rtl w:val="0"/>
        </w:rPr>
      </w:r>
    </w:p>
    <w:p w:rsidR="00000000" w:rsidDel="00000000" w:rsidP="00000000" w:rsidRDefault="00000000" w:rsidRPr="00000000" w14:paraId="00000005">
      <w:pPr>
        <w:spacing w:after="120" w:line="276" w:lineRule="auto"/>
        <w:rPr>
          <w:rFonts w:ascii="Arial" w:cs="Arial" w:eastAsia="Arial" w:hAnsi="Arial"/>
          <w:b w:val="1"/>
          <w:color w:val="0070c0"/>
          <w:sz w:val="24"/>
          <w:szCs w:val="24"/>
        </w:rPr>
      </w:pPr>
      <w:r w:rsidDel="00000000" w:rsidR="00000000" w:rsidRPr="00000000">
        <w:rPr>
          <w:rFonts w:ascii="Arial" w:cs="Arial" w:eastAsia="Arial" w:hAnsi="Arial"/>
          <w:b w:val="1"/>
          <w:color w:val="0070c0"/>
          <w:sz w:val="24"/>
          <w:szCs w:val="24"/>
          <w:rtl w:val="0"/>
        </w:rPr>
        <w:t xml:space="preserve">What Is the DC Child Tax Credit?</w:t>
      </w:r>
    </w:p>
    <w:p w:rsidR="00000000" w:rsidDel="00000000" w:rsidP="00000000" w:rsidRDefault="00000000" w:rsidRPr="00000000" w14:paraId="00000006">
      <w:pPr>
        <w:spacing w:after="0" w:lin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DC will decide very soon whether to give DC parents a new additional </w:t>
      </w:r>
      <w:r w:rsidDel="00000000" w:rsidR="00000000" w:rsidRPr="00000000">
        <w:rPr>
          <w:rFonts w:ascii="Bookman Old Style" w:cs="Bookman Old Style" w:eastAsia="Bookman Old Style" w:hAnsi="Bookman Old Style"/>
          <w:b w:val="1"/>
          <w:sz w:val="24"/>
          <w:szCs w:val="24"/>
          <w:rtl w:val="0"/>
        </w:rPr>
        <w:t xml:space="preserve">local</w:t>
      </w:r>
      <w:r w:rsidDel="00000000" w:rsidR="00000000" w:rsidRPr="00000000">
        <w:rPr>
          <w:rFonts w:ascii="Bookman Old Style" w:cs="Bookman Old Style" w:eastAsia="Bookman Old Style" w:hAnsi="Bookman Old Style"/>
          <w:sz w:val="24"/>
          <w:szCs w:val="24"/>
          <w:rtl w:val="0"/>
        </w:rPr>
        <w:t xml:space="preserve"> refundable tax credit, complementing the federal child credit. The credit can reduce taxes or even provide a cash refund. </w:t>
      </w:r>
    </w:p>
    <w:p w:rsidR="00000000" w:rsidDel="00000000" w:rsidP="00000000" w:rsidRDefault="00000000" w:rsidRPr="00000000" w14:paraId="00000007">
      <w:pPr>
        <w:spacing w:after="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08">
      <w:pPr>
        <w:spacing w:after="120" w:line="276" w:lineRule="auto"/>
        <w:rPr>
          <w:rFonts w:ascii="Arial" w:cs="Arial" w:eastAsia="Arial" w:hAnsi="Arial"/>
          <w:b w:val="1"/>
          <w:color w:val="0070c0"/>
          <w:sz w:val="24"/>
          <w:szCs w:val="24"/>
        </w:rPr>
      </w:pPr>
      <w:r w:rsidDel="00000000" w:rsidR="00000000" w:rsidRPr="00000000">
        <w:rPr>
          <w:rFonts w:ascii="Arial" w:cs="Arial" w:eastAsia="Arial" w:hAnsi="Arial"/>
          <w:b w:val="1"/>
          <w:color w:val="0070c0"/>
          <w:sz w:val="24"/>
          <w:szCs w:val="24"/>
          <w:rtl w:val="0"/>
        </w:rPr>
        <w:t xml:space="preserve">Who would qualify for the credit? </w:t>
      </w:r>
    </w:p>
    <w:tbl>
      <w:tblPr>
        <w:tblStyle w:val="Table1"/>
        <w:tblW w:w="97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70"/>
        <w:gridCol w:w="5940"/>
        <w:tblGridChange w:id="0">
          <w:tblGrid>
            <w:gridCol w:w="3770"/>
            <w:gridCol w:w="594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9">
            <w:pPr>
              <w:widowControl w:val="0"/>
              <w:spacing w:after="0" w:line="240" w:lineRule="auto"/>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Minimum income and </w:t>
            </w:r>
          </w:p>
          <w:p w:rsidR="00000000" w:rsidDel="00000000" w:rsidP="00000000" w:rsidRDefault="00000000" w:rsidRPr="00000000" w14:paraId="0000000A">
            <w:pPr>
              <w:widowControl w:val="0"/>
              <w:spacing w:after="0" w:line="240" w:lineRule="auto"/>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Employment status</w:t>
            </w:r>
          </w:p>
        </w:tc>
        <w:tc>
          <w:tcPr>
            <w:shd w:fill="auto" w:val="clear"/>
            <w:tcMar>
              <w:top w:w="100.0" w:type="dxa"/>
              <w:left w:w="100.0" w:type="dxa"/>
              <w:bottom w:w="100.0" w:type="dxa"/>
              <w:right w:w="100.0" w:type="dxa"/>
            </w:tcMar>
          </w:tcPr>
          <w:p w:rsidR="00000000" w:rsidDel="00000000" w:rsidP="00000000" w:rsidRDefault="00000000" w:rsidRPr="00000000" w14:paraId="0000000B">
            <w:pPr>
              <w:widowControl w:val="0"/>
              <w:spacing w:after="0" w:lin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No minimum income</w:t>
            </w:r>
          </w:p>
          <w:p w:rsidR="00000000" w:rsidDel="00000000" w:rsidP="00000000" w:rsidRDefault="00000000" w:rsidRPr="00000000" w14:paraId="0000000C">
            <w:pPr>
              <w:widowControl w:val="0"/>
              <w:spacing w:after="0" w:lin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Employment not required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D">
            <w:pPr>
              <w:widowControl w:val="0"/>
              <w:spacing w:after="0" w:line="240" w:lineRule="auto"/>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Maximum income </w:t>
            </w:r>
          </w:p>
          <w:p w:rsidR="00000000" w:rsidDel="00000000" w:rsidP="00000000" w:rsidRDefault="00000000" w:rsidRPr="00000000" w14:paraId="0000000E">
            <w:pPr>
              <w:widowControl w:val="0"/>
              <w:spacing w:after="0" w:lin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(If earn over max, receive less)</w:t>
            </w:r>
          </w:p>
        </w:tc>
        <w:tc>
          <w:tcPr>
            <w:shd w:fill="auto" w:val="clear"/>
            <w:tcMar>
              <w:top w:w="100.0" w:type="dxa"/>
              <w:left w:w="100.0" w:type="dxa"/>
              <w:bottom w:w="100.0" w:type="dxa"/>
              <w:right w:w="100.0" w:type="dxa"/>
            </w:tcMar>
          </w:tcPr>
          <w:p w:rsidR="00000000" w:rsidDel="00000000" w:rsidP="00000000" w:rsidRDefault="00000000" w:rsidRPr="00000000" w14:paraId="0000000F">
            <w:pPr>
              <w:widowControl w:val="0"/>
              <w:spacing w:after="0" w:lin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Individuals - $100,000 / year </w:t>
            </w:r>
          </w:p>
          <w:p w:rsidR="00000000" w:rsidDel="00000000" w:rsidP="00000000" w:rsidRDefault="00000000" w:rsidRPr="00000000" w14:paraId="00000010">
            <w:pPr>
              <w:widowControl w:val="0"/>
              <w:spacing w:after="0" w:lin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Joint filers - $145,000 / year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1">
            <w:pPr>
              <w:widowControl w:val="0"/>
              <w:spacing w:after="0" w:line="240" w:lineRule="auto"/>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Amount per child</w:t>
            </w:r>
          </w:p>
        </w:tc>
        <w:tc>
          <w:tcPr>
            <w:shd w:fill="auto" w:val="clear"/>
            <w:tcMar>
              <w:top w:w="100.0" w:type="dxa"/>
              <w:left w:w="100.0" w:type="dxa"/>
              <w:bottom w:w="100.0" w:type="dxa"/>
              <w:right w:w="100.0" w:type="dxa"/>
            </w:tcMar>
          </w:tcPr>
          <w:p w:rsidR="00000000" w:rsidDel="00000000" w:rsidP="00000000" w:rsidRDefault="00000000" w:rsidRPr="00000000" w14:paraId="00000012">
            <w:pPr>
              <w:widowControl w:val="0"/>
              <w:spacing w:after="0" w:line="240" w:lineRule="auto"/>
              <w:rPr>
                <w:rFonts w:ascii="Bookman Old Style" w:cs="Bookman Old Style" w:eastAsia="Bookman Old Style" w:hAnsi="Bookman Old Style"/>
                <w:i w:val="1"/>
                <w:sz w:val="24"/>
                <w:szCs w:val="24"/>
              </w:rPr>
            </w:pPr>
            <w:r w:rsidDel="00000000" w:rsidR="00000000" w:rsidRPr="00000000">
              <w:rPr>
                <w:rFonts w:ascii="Bookman Old Style" w:cs="Bookman Old Style" w:eastAsia="Bookman Old Style" w:hAnsi="Bookman Old Style"/>
                <w:sz w:val="24"/>
                <w:szCs w:val="24"/>
                <w:rtl w:val="0"/>
              </w:rPr>
              <w:t xml:space="preserve">$500 (unless above max income) </w:t>
            </w:r>
            <w:r w:rsidDel="00000000" w:rsidR="00000000" w:rsidRPr="00000000">
              <w:rPr>
                <w:rFonts w:ascii="Bookman Old Style" w:cs="Bookman Old Style" w:eastAsia="Bookman Old Style" w:hAnsi="Bookman Old Style"/>
                <w:b w:val="1"/>
                <w:i w:val="1"/>
                <w:sz w:val="24"/>
                <w:szCs w:val="24"/>
                <w:rtl w:val="0"/>
              </w:rPr>
              <w:t xml:space="preserve">Note:</w:t>
            </w:r>
            <w:r w:rsidDel="00000000" w:rsidR="00000000" w:rsidRPr="00000000">
              <w:rPr>
                <w:rFonts w:ascii="Bookman Old Style" w:cs="Bookman Old Style" w:eastAsia="Bookman Old Style" w:hAnsi="Bookman Old Style"/>
                <w:sz w:val="24"/>
                <w:szCs w:val="24"/>
                <w:rtl w:val="0"/>
              </w:rPr>
              <w:t xml:space="preserve"> </w:t>
            </w:r>
            <w:r w:rsidDel="00000000" w:rsidR="00000000" w:rsidRPr="00000000">
              <w:rPr>
                <w:rFonts w:ascii="Bookman Old Style" w:cs="Bookman Old Style" w:eastAsia="Bookman Old Style" w:hAnsi="Bookman Old Style"/>
                <w:i w:val="1"/>
                <w:sz w:val="24"/>
                <w:szCs w:val="24"/>
                <w:rtl w:val="0"/>
              </w:rPr>
              <w:t xml:space="preserve">As of early March 2024, the Coalition endorsed increasing this amount to $1000 per child and phased out slowly at higher levels of income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3">
            <w:pPr>
              <w:widowControl w:val="0"/>
              <w:spacing w:after="0" w:line="240" w:lineRule="auto"/>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Number of children/credits</w:t>
            </w:r>
          </w:p>
        </w:tc>
        <w:tc>
          <w:tcPr>
            <w:shd w:fill="auto" w:val="clear"/>
            <w:tcMar>
              <w:top w:w="100.0" w:type="dxa"/>
              <w:left w:w="100.0" w:type="dxa"/>
              <w:bottom w:w="100.0" w:type="dxa"/>
              <w:right w:w="100.0" w:type="dxa"/>
            </w:tcMar>
          </w:tcPr>
          <w:p w:rsidR="00000000" w:rsidDel="00000000" w:rsidP="00000000" w:rsidRDefault="00000000" w:rsidRPr="00000000" w14:paraId="00000014">
            <w:pPr>
              <w:widowControl w:val="0"/>
              <w:spacing w:after="0" w:line="240" w:lineRule="auto"/>
              <w:rPr>
                <w:rFonts w:ascii="Bookman Old Style" w:cs="Bookman Old Style" w:eastAsia="Bookman Old Style" w:hAnsi="Bookman Old Style"/>
                <w:i w:val="1"/>
                <w:sz w:val="24"/>
                <w:szCs w:val="24"/>
              </w:rPr>
            </w:pPr>
            <w:r w:rsidDel="00000000" w:rsidR="00000000" w:rsidRPr="00000000">
              <w:rPr>
                <w:rFonts w:ascii="Bookman Old Style" w:cs="Bookman Old Style" w:eastAsia="Bookman Old Style" w:hAnsi="Bookman Old Style"/>
                <w:sz w:val="24"/>
                <w:szCs w:val="24"/>
                <w:rtl w:val="0"/>
              </w:rPr>
              <w:t xml:space="preserve">Up to 3 children (one tax credit per child) </w:t>
            </w:r>
            <w:r w:rsidDel="00000000" w:rsidR="00000000" w:rsidRPr="00000000">
              <w:rPr>
                <w:rFonts w:ascii="Bookman Old Style" w:cs="Bookman Old Style" w:eastAsia="Bookman Old Style" w:hAnsi="Bookman Old Style"/>
                <w:b w:val="1"/>
                <w:i w:val="1"/>
                <w:sz w:val="24"/>
                <w:szCs w:val="24"/>
                <w:rtl w:val="0"/>
              </w:rPr>
              <w:t xml:space="preserve">Note:</w:t>
            </w:r>
            <w:r w:rsidDel="00000000" w:rsidR="00000000" w:rsidRPr="00000000">
              <w:rPr>
                <w:rFonts w:ascii="Bookman Old Style" w:cs="Bookman Old Style" w:eastAsia="Bookman Old Style" w:hAnsi="Bookman Old Style"/>
                <w:i w:val="1"/>
                <w:sz w:val="24"/>
                <w:szCs w:val="24"/>
                <w:rtl w:val="0"/>
              </w:rPr>
              <w:t xml:space="preserve"> As of early March 2024, the Coalition endorsed this credit applying to every child.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5">
            <w:pPr>
              <w:widowControl w:val="0"/>
              <w:spacing w:after="0" w:line="240" w:lineRule="auto"/>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016">
            <w:pPr>
              <w:widowControl w:val="0"/>
              <w:spacing w:after="0" w:line="240" w:lineRule="auto"/>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Who is a child?</w:t>
            </w:r>
          </w:p>
        </w:tc>
        <w:tc>
          <w:tcPr>
            <w:shd w:fill="auto" w:val="clear"/>
            <w:tcMar>
              <w:top w:w="100.0" w:type="dxa"/>
              <w:left w:w="100.0" w:type="dxa"/>
              <w:bottom w:w="100.0" w:type="dxa"/>
              <w:right w:w="100.0" w:type="dxa"/>
            </w:tcMar>
          </w:tcPr>
          <w:p w:rsidR="00000000" w:rsidDel="00000000" w:rsidP="00000000" w:rsidRDefault="00000000" w:rsidRPr="00000000" w14:paraId="00000017">
            <w:pPr>
              <w:widowControl w:val="0"/>
              <w:spacing w:after="0" w:lin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Child, stepchild, foster child, sister, brother, stepbrother, stepsister, half-brother, half-sister, or a descendant of any of those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8">
            <w:pPr>
              <w:widowControl w:val="0"/>
              <w:spacing w:after="0" w:line="240" w:lineRule="auto"/>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019">
            <w:pPr>
              <w:widowControl w:val="0"/>
              <w:spacing w:after="0" w:line="240" w:lineRule="auto"/>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Dependent</w:t>
            </w:r>
          </w:p>
        </w:tc>
        <w:tc>
          <w:tcPr>
            <w:shd w:fill="auto" w:val="clear"/>
            <w:tcMar>
              <w:top w:w="100.0" w:type="dxa"/>
              <w:left w:w="100.0" w:type="dxa"/>
              <w:bottom w:w="100.0" w:type="dxa"/>
              <w:right w:w="100.0" w:type="dxa"/>
            </w:tcMar>
          </w:tcPr>
          <w:p w:rsidR="00000000" w:rsidDel="00000000" w:rsidP="00000000" w:rsidRDefault="00000000" w:rsidRPr="00000000" w14:paraId="0000001A">
            <w:pPr>
              <w:widowControl w:val="0"/>
              <w:spacing w:after="0" w:line="240" w:lineRule="auto"/>
              <w:rPr>
                <w:rFonts w:ascii="Bookman Old Style" w:cs="Bookman Old Style" w:eastAsia="Bookman Old Style" w:hAnsi="Bookman Old Style"/>
                <w:sz w:val="24"/>
                <w:szCs w:val="24"/>
              </w:rPr>
            </w:pPr>
            <w:bookmarkStart w:colFirst="0" w:colLast="0" w:name="_heading=h.gjdgxs" w:id="0"/>
            <w:bookmarkEnd w:id="0"/>
            <w:r w:rsidDel="00000000" w:rsidR="00000000" w:rsidRPr="00000000">
              <w:rPr>
                <w:rFonts w:ascii="Bookman Old Style" w:cs="Bookman Old Style" w:eastAsia="Bookman Old Style" w:hAnsi="Bookman Old Style"/>
                <w:sz w:val="24"/>
                <w:szCs w:val="24"/>
                <w:rtl w:val="0"/>
              </w:rPr>
              <w:t xml:space="preserve">Must be able to properly claim the child as dependent, including providing over one-half support. Dependent can only be claimed by one parent (by written agreement).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B">
            <w:pPr>
              <w:widowControl w:val="0"/>
              <w:spacing w:after="0" w:line="240" w:lineRule="auto"/>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Child age</w:t>
            </w:r>
          </w:p>
        </w:tc>
        <w:tc>
          <w:tcPr>
            <w:shd w:fill="auto" w:val="clear"/>
            <w:tcMar>
              <w:top w:w="100.0" w:type="dxa"/>
              <w:left w:w="100.0" w:type="dxa"/>
              <w:bottom w:w="100.0" w:type="dxa"/>
              <w:right w:w="100.0" w:type="dxa"/>
            </w:tcMar>
          </w:tcPr>
          <w:p w:rsidR="00000000" w:rsidDel="00000000" w:rsidP="00000000" w:rsidRDefault="00000000" w:rsidRPr="00000000" w14:paraId="0000001C">
            <w:pPr>
              <w:widowControl w:val="0"/>
              <w:spacing w:after="0" w:line="240" w:lineRule="auto"/>
              <w:rPr>
                <w:rFonts w:ascii="Bookman Old Style" w:cs="Bookman Old Style" w:eastAsia="Bookman Old Style" w:hAnsi="Bookman Old Style"/>
                <w:i w:val="1"/>
                <w:sz w:val="24"/>
                <w:szCs w:val="24"/>
              </w:rPr>
            </w:pPr>
            <w:r w:rsidDel="00000000" w:rsidR="00000000" w:rsidRPr="00000000">
              <w:rPr>
                <w:rFonts w:ascii="Bookman Old Style" w:cs="Bookman Old Style" w:eastAsia="Bookman Old Style" w:hAnsi="Bookman Old Style"/>
                <w:sz w:val="24"/>
                <w:szCs w:val="24"/>
                <w:rtl w:val="0"/>
              </w:rPr>
              <w:t xml:space="preserve">16 or younger </w:t>
            </w:r>
            <w:r w:rsidDel="00000000" w:rsidR="00000000" w:rsidRPr="00000000">
              <w:rPr>
                <w:rFonts w:ascii="Bookman Old Style" w:cs="Bookman Old Style" w:eastAsia="Bookman Old Style" w:hAnsi="Bookman Old Style"/>
                <w:b w:val="1"/>
                <w:i w:val="1"/>
                <w:sz w:val="24"/>
                <w:szCs w:val="24"/>
                <w:rtl w:val="0"/>
              </w:rPr>
              <w:t xml:space="preserve">Note: </w:t>
            </w:r>
            <w:r w:rsidDel="00000000" w:rsidR="00000000" w:rsidRPr="00000000">
              <w:rPr>
                <w:rFonts w:ascii="Bookman Old Style" w:cs="Bookman Old Style" w:eastAsia="Bookman Old Style" w:hAnsi="Bookman Old Style"/>
                <w:i w:val="1"/>
                <w:sz w:val="24"/>
                <w:szCs w:val="24"/>
                <w:rtl w:val="0"/>
              </w:rPr>
              <w:t xml:space="preserve">As of early March 2024, the Coalition endorsed lifting the age to 17 and younger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D">
            <w:pPr>
              <w:widowControl w:val="0"/>
              <w:spacing w:after="0" w:line="240" w:lineRule="auto"/>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01E">
            <w:pPr>
              <w:widowControl w:val="0"/>
              <w:spacing w:after="0" w:line="240" w:lineRule="auto"/>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Residency </w:t>
            </w:r>
          </w:p>
        </w:tc>
        <w:tc>
          <w:tcPr>
            <w:shd w:fill="auto" w:val="clear"/>
            <w:tcMar>
              <w:top w:w="100.0" w:type="dxa"/>
              <w:left w:w="100.0" w:type="dxa"/>
              <w:bottom w:w="100.0" w:type="dxa"/>
              <w:right w:w="100.0" w:type="dxa"/>
            </w:tcMar>
          </w:tcPr>
          <w:p w:rsidR="00000000" w:rsidDel="00000000" w:rsidP="00000000" w:rsidRDefault="00000000" w:rsidRPr="00000000" w14:paraId="0000001F">
            <w:pPr>
              <w:widowControl w:val="0"/>
              <w:spacing w:after="0" w:lin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Must reside in DC for at least a year before the date tax return is filed.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0">
            <w:pPr>
              <w:widowControl w:val="0"/>
              <w:spacing w:after="0" w:line="240" w:lineRule="auto"/>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Identification required</w:t>
            </w:r>
          </w:p>
        </w:tc>
        <w:tc>
          <w:tcPr>
            <w:shd w:fill="auto" w:val="clear"/>
            <w:tcMar>
              <w:top w:w="100.0" w:type="dxa"/>
              <w:left w:w="100.0" w:type="dxa"/>
              <w:bottom w:w="100.0" w:type="dxa"/>
              <w:right w:w="100.0" w:type="dxa"/>
            </w:tcMar>
          </w:tcPr>
          <w:p w:rsidR="00000000" w:rsidDel="00000000" w:rsidP="00000000" w:rsidRDefault="00000000" w:rsidRPr="00000000" w14:paraId="00000021">
            <w:pPr>
              <w:widowControl w:val="0"/>
              <w:spacing w:after="0" w:lin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SSN </w:t>
            </w:r>
            <w:r w:rsidDel="00000000" w:rsidR="00000000" w:rsidRPr="00000000">
              <w:rPr>
                <w:rFonts w:ascii="Bookman Old Style" w:cs="Bookman Old Style" w:eastAsia="Bookman Old Style" w:hAnsi="Bookman Old Style"/>
                <w:b w:val="1"/>
                <w:sz w:val="24"/>
                <w:szCs w:val="24"/>
                <w:rtl w:val="0"/>
              </w:rPr>
              <w:t xml:space="preserve">or</w:t>
            </w:r>
            <w:r w:rsidDel="00000000" w:rsidR="00000000" w:rsidRPr="00000000">
              <w:rPr>
                <w:rFonts w:ascii="Bookman Old Style" w:cs="Bookman Old Style" w:eastAsia="Bookman Old Style" w:hAnsi="Bookman Old Style"/>
                <w:sz w:val="24"/>
                <w:szCs w:val="24"/>
                <w:rtl w:val="0"/>
              </w:rPr>
              <w:t xml:space="preserve"> ITIN (SSN not required)</w:t>
            </w:r>
          </w:p>
        </w:tc>
      </w:tr>
    </w:tbl>
    <w:p w:rsidR="00000000" w:rsidDel="00000000" w:rsidP="00000000" w:rsidRDefault="00000000" w:rsidRPr="00000000" w14:paraId="00000022">
      <w:pPr>
        <w:spacing w:after="360" w:before="240" w:line="276" w:lineRule="auto"/>
        <w:rPr>
          <w:rFonts w:ascii="Bookman Old Style" w:cs="Bookman Old Style" w:eastAsia="Bookman Old Style" w:hAnsi="Bookman Old Style"/>
          <w:sz w:val="24"/>
          <w:szCs w:val="24"/>
        </w:rPr>
      </w:pPr>
      <w:r w:rsidDel="00000000" w:rsidR="00000000" w:rsidRPr="00000000">
        <w:rPr>
          <w:rFonts w:ascii="Arial" w:cs="Arial" w:eastAsia="Arial" w:hAnsi="Arial"/>
          <w:b w:val="1"/>
          <w:color w:val="0070c0"/>
          <w:sz w:val="24"/>
          <w:szCs w:val="24"/>
          <w:rtl w:val="0"/>
        </w:rPr>
        <w:t xml:space="preserve">The credit would be refundable</w:t>
      </w:r>
      <w:r w:rsidDel="00000000" w:rsidR="00000000" w:rsidRPr="00000000">
        <w:rPr>
          <w:rFonts w:ascii="Bookman Old Style" w:cs="Bookman Old Style" w:eastAsia="Bookman Old Style" w:hAnsi="Bookman Old Style"/>
          <w:sz w:val="24"/>
          <w:szCs w:val="24"/>
          <w:rtl w:val="0"/>
        </w:rPr>
        <w:t xml:space="preserve">. If you owed no taxes, you would receive the full amount of the credit in cash. If you owed taxes, the credit would reduce your taxes, then you would get any remaining credit as a cash refund. </w:t>
      </w:r>
    </w:p>
    <w:p w:rsidR="00000000" w:rsidDel="00000000" w:rsidP="00000000" w:rsidRDefault="00000000" w:rsidRPr="00000000" w14:paraId="00000023">
      <w:pPr>
        <w:spacing w:after="240" w:line="276" w:lineRule="auto"/>
        <w:rPr>
          <w:rFonts w:ascii="Bookman Old Style" w:cs="Bookman Old Style" w:eastAsia="Bookman Old Style" w:hAnsi="Bookman Old Style"/>
          <w:sz w:val="24"/>
          <w:szCs w:val="24"/>
        </w:rPr>
      </w:pPr>
      <w:r w:rsidDel="00000000" w:rsidR="00000000" w:rsidRPr="00000000">
        <w:rPr>
          <w:rFonts w:ascii="Arial" w:cs="Arial" w:eastAsia="Arial" w:hAnsi="Arial"/>
          <w:b w:val="1"/>
          <w:color w:val="0070c0"/>
          <w:sz w:val="24"/>
          <w:szCs w:val="24"/>
          <w:rtl w:val="0"/>
        </w:rPr>
        <w:t xml:space="preserve">Public benefits not reduced</w:t>
      </w:r>
      <w:r w:rsidDel="00000000" w:rsidR="00000000" w:rsidRPr="00000000">
        <w:rPr>
          <w:rFonts w:ascii="Bookman Old Style" w:cs="Bookman Old Style" w:eastAsia="Bookman Old Style" w:hAnsi="Bookman Old Style"/>
          <w:sz w:val="24"/>
          <w:szCs w:val="24"/>
          <w:rtl w:val="0"/>
        </w:rPr>
        <w:t xml:space="preserve">. This money would not reduce other public benefits. </w:t>
      </w:r>
    </w:p>
    <w:p w:rsidR="00000000" w:rsidDel="00000000" w:rsidP="00000000" w:rsidRDefault="00000000" w:rsidRPr="00000000" w14:paraId="00000024">
      <w:pPr>
        <w:spacing w:after="120" w:line="276" w:lineRule="auto"/>
        <w:ind w:right="-180"/>
        <w:rPr>
          <w:rFonts w:ascii="Arial" w:cs="Arial" w:eastAsia="Arial" w:hAnsi="Arial"/>
          <w:b w:val="1"/>
          <w:sz w:val="40"/>
          <w:szCs w:val="40"/>
        </w:rPr>
        <w:sectPr>
          <w:headerReference r:id="rId11" w:type="default"/>
          <w:headerReference r:id="rId12" w:type="first"/>
          <w:headerReference r:id="rId13" w:type="even"/>
          <w:footerReference r:id="rId14" w:type="default"/>
          <w:footerReference r:id="rId15" w:type="first"/>
          <w:footerReference r:id="rId16" w:type="even"/>
          <w:pgSz w:h="15840" w:w="12240" w:orient="portrait"/>
          <w:pgMar w:bottom="1440" w:top="1440" w:left="1440" w:right="1440" w:header="720" w:footer="720"/>
          <w:pgNumType w:start="1"/>
        </w:sectPr>
      </w:pPr>
      <w:r w:rsidDel="00000000" w:rsidR="00000000" w:rsidRPr="00000000">
        <w:rPr>
          <w:rFonts w:ascii="Arial" w:cs="Arial" w:eastAsia="Arial" w:hAnsi="Arial"/>
          <w:b w:val="1"/>
          <w:color w:val="0070c0"/>
          <w:sz w:val="24"/>
          <w:szCs w:val="24"/>
          <w:rtl w:val="0"/>
        </w:rPr>
        <w:t xml:space="preserve">How to receive and when paid</w:t>
      </w:r>
      <w:r w:rsidDel="00000000" w:rsidR="00000000" w:rsidRPr="00000000">
        <w:rPr>
          <w:rFonts w:ascii="Bookman Old Style" w:cs="Bookman Old Style" w:eastAsia="Bookman Old Style" w:hAnsi="Bookman Old Style"/>
          <w:sz w:val="24"/>
          <w:szCs w:val="24"/>
          <w:rtl w:val="0"/>
        </w:rPr>
        <w:t xml:space="preserve">. If you qualify, you would receive a lump-sum (one-time) refund payment. You would receive the money after you file your federal and DC tax returns. The sooner you file, the sooner you receive your money. </w:t>
      </w:r>
      <w:r w:rsidDel="00000000" w:rsidR="00000000" w:rsidRPr="00000000">
        <w:rPr>
          <w:rtl w:val="0"/>
        </w:rPr>
      </w:r>
    </w:p>
    <w:p w:rsidR="00000000" w:rsidDel="00000000" w:rsidP="00000000" w:rsidRDefault="00000000" w:rsidRPr="00000000" w14:paraId="00000025">
      <w:pPr>
        <w:spacing w:after="120" w:line="276" w:lineRule="auto"/>
        <w:ind w:right="-180"/>
        <w:rPr>
          <w:rFonts w:ascii="Arial" w:cs="Arial" w:eastAsia="Arial" w:hAnsi="Arial"/>
          <w:b w:val="1"/>
          <w:sz w:val="32"/>
          <w:szCs w:val="32"/>
        </w:rPr>
      </w:pPr>
      <w:r w:rsidDel="00000000" w:rsidR="00000000" w:rsidRPr="00000000">
        <w:rPr>
          <w:rFonts w:ascii="Arial" w:cs="Arial" w:eastAsia="Arial" w:hAnsi="Arial"/>
          <w:b w:val="1"/>
          <w:sz w:val="40"/>
          <w:szCs w:val="40"/>
          <w:rtl w:val="0"/>
        </w:rPr>
        <w:t xml:space="preserve">DC Child Tax Credit</w:t>
      </w:r>
      <w:r w:rsidDel="00000000" w:rsidR="00000000" w:rsidRPr="00000000">
        <w:rPr>
          <w:rFonts w:ascii="Arial" w:cs="Arial" w:eastAsia="Arial" w:hAnsi="Arial"/>
          <w:b w:val="1"/>
          <w:sz w:val="40"/>
          <w:szCs w:val="40"/>
          <w:vertAlign w:val="superscript"/>
        </w:rPr>
        <w:footnoteReference w:customMarkFollows="0" w:id="0"/>
      </w:r>
      <w:r w:rsidDel="00000000" w:rsidR="00000000" w:rsidRPr="00000000">
        <w:rPr>
          <w:rFonts w:ascii="Arial" w:cs="Arial" w:eastAsia="Arial" w:hAnsi="Arial"/>
          <w:b w:val="1"/>
          <w:sz w:val="40"/>
          <w:szCs w:val="40"/>
          <w:rtl w:val="0"/>
        </w:rPr>
        <w:t xml:space="preserve">:</w:t>
      </w:r>
      <w:r w:rsidDel="00000000" w:rsidR="00000000" w:rsidRPr="00000000">
        <w:rPr>
          <w:rFonts w:ascii="Arial" w:cs="Arial" w:eastAsia="Arial" w:hAnsi="Arial"/>
          <w:b w:val="1"/>
          <w:sz w:val="32"/>
          <w:szCs w:val="32"/>
          <w:rtl w:val="0"/>
        </w:rPr>
        <w:t xml:space="preserve">  </w:t>
      </w:r>
      <w:r w:rsidDel="00000000" w:rsidR="00000000" w:rsidRPr="00000000">
        <w:rPr>
          <w:rFonts w:ascii="Arial" w:cs="Arial" w:eastAsia="Arial" w:hAnsi="Arial"/>
          <w:b w:val="1"/>
          <w:color w:val="ff0000"/>
          <w:sz w:val="40"/>
          <w:szCs w:val="40"/>
          <w:rtl w:val="0"/>
        </w:rPr>
        <w:t xml:space="preserve">Support Your Neighbors</w:t>
      </w:r>
      <w:r w:rsidDel="00000000" w:rsidR="00000000" w:rsidRPr="00000000">
        <w:rPr>
          <w:rtl w:val="0"/>
        </w:rPr>
      </w:r>
    </w:p>
    <w:p w:rsidR="00000000" w:rsidDel="00000000" w:rsidP="00000000" w:rsidRDefault="00000000" w:rsidRPr="00000000" w14:paraId="00000026">
      <w:pPr>
        <w:spacing w:after="120" w:line="276" w:lineRule="auto"/>
        <w:rPr>
          <w:rFonts w:ascii="Arial" w:cs="Arial" w:eastAsia="Arial" w:hAnsi="Arial"/>
          <w:b w:val="1"/>
          <w:color w:val="0070c0"/>
        </w:rPr>
      </w:pPr>
      <w:r w:rsidDel="00000000" w:rsidR="00000000" w:rsidRPr="00000000">
        <w:rPr>
          <w:rFonts w:ascii="Arial" w:cs="Arial" w:eastAsia="Arial" w:hAnsi="Arial"/>
          <w:b w:val="1"/>
          <w:color w:val="0070c0"/>
          <w:rtl w:val="0"/>
        </w:rPr>
        <w:t xml:space="preserve">Why is the DCTC important? What impact would it have?</w:t>
      </w:r>
    </w:p>
    <w:p w:rsidR="00000000" w:rsidDel="00000000" w:rsidP="00000000" w:rsidRDefault="00000000" w:rsidRPr="00000000" w14:paraId="00000027">
      <w:pPr>
        <w:spacing w:after="240" w:line="276" w:lineRule="auto"/>
        <w:rPr>
          <w:rFonts w:ascii="Arial" w:cs="Arial" w:eastAsia="Arial" w:hAnsi="Arial"/>
          <w:b w:val="1"/>
          <w:color w:val="0070c0"/>
        </w:rPr>
      </w:pPr>
      <w:r w:rsidDel="00000000" w:rsidR="00000000" w:rsidRPr="00000000">
        <w:rPr>
          <w:rFonts w:ascii="Bookman Old Style" w:cs="Bookman Old Style" w:eastAsia="Bookman Old Style" w:hAnsi="Bookman Old Style"/>
          <w:rtl w:val="0"/>
        </w:rPr>
        <w:t xml:space="preserve">The DCTC would be a powerful tool for improving the lives of the poor, especially children. It could benefit one in five DC residents, decreasing general poverty by about 1.3% and child poverty by about 5.2%.</w:t>
      </w:r>
      <w:r w:rsidDel="00000000" w:rsidR="00000000" w:rsidRPr="00000000">
        <w:rPr>
          <w:rFonts w:ascii="Arial" w:cs="Arial" w:eastAsia="Arial" w:hAnsi="Arial"/>
          <w:vertAlign w:val="superscript"/>
        </w:rPr>
        <w:footnoteReference w:customMarkFollows="0" w:id="1"/>
      </w:r>
      <w:r w:rsidDel="00000000" w:rsidR="00000000" w:rsidRPr="00000000">
        <w:rPr>
          <w:rFonts w:ascii="Bookman Old Style" w:cs="Bookman Old Style" w:eastAsia="Bookman Old Style" w:hAnsi="Bookman Old Style"/>
          <w:vertAlign w:val="superscript"/>
          <w:rtl w:val="0"/>
        </w:rPr>
        <w:t xml:space="preserve"> </w:t>
      </w:r>
      <w:r w:rsidDel="00000000" w:rsidR="00000000" w:rsidRPr="00000000">
        <w:rPr>
          <w:rFonts w:ascii="Bookman Old Style" w:cs="Bookman Old Style" w:eastAsia="Bookman Old Style" w:hAnsi="Bookman Old Style"/>
          <w:b w:val="1"/>
          <w:rtl w:val="0"/>
        </w:rPr>
        <w:t xml:space="preserve">Note:</w:t>
      </w:r>
      <w:r w:rsidDel="00000000" w:rsidR="00000000" w:rsidRPr="00000000">
        <w:rPr>
          <w:rFonts w:ascii="Bookman Old Style" w:cs="Bookman Old Style" w:eastAsia="Bookman Old Style" w:hAnsi="Bookman Old Style"/>
          <w:rtl w:val="0"/>
        </w:rPr>
        <w:t xml:space="preserve"> As of early March 2024, the Coalition endorsed a more generous version of this bill, increasing the credit amount to $1000 per child for every child and increasing the child age from 16 to 17. If this version is passed, the child poverty rate would fall by over 10%. </w:t>
      </w:r>
      <w:r w:rsidDel="00000000" w:rsidR="00000000" w:rsidRPr="00000000">
        <w:rPr>
          <w:rtl w:val="0"/>
        </w:rPr>
      </w:r>
    </w:p>
    <w:p w:rsidR="00000000" w:rsidDel="00000000" w:rsidP="00000000" w:rsidRDefault="00000000" w:rsidRPr="00000000" w14:paraId="00000028">
      <w:pPr>
        <w:spacing w:after="120" w:line="276" w:lineRule="auto"/>
        <w:rPr>
          <w:rFonts w:ascii="Arial" w:cs="Arial" w:eastAsia="Arial" w:hAnsi="Arial"/>
          <w:b w:val="1"/>
          <w:color w:val="0070c0"/>
        </w:rPr>
      </w:pPr>
      <w:r w:rsidDel="00000000" w:rsidR="00000000" w:rsidRPr="00000000">
        <w:rPr>
          <w:rFonts w:ascii="Arial" w:cs="Arial" w:eastAsia="Arial" w:hAnsi="Arial"/>
          <w:b w:val="1"/>
          <w:color w:val="0070c0"/>
          <w:rtl w:val="0"/>
        </w:rPr>
        <w:t xml:space="preserve">There’s already a federal Earned Income Tax Credit (EITC) and a Federal Child Tax Credit (CTC). Why the DCTC?</w:t>
      </w:r>
    </w:p>
    <w:p w:rsidR="00000000" w:rsidDel="00000000" w:rsidP="00000000" w:rsidRDefault="00000000" w:rsidRPr="00000000" w14:paraId="00000029">
      <w:pPr>
        <w:spacing w:after="240" w:line="276"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Simply put, the EITC and the Federal CTC isn’t enough. Our neighbors living in poverty still can’t meet their basic needs. Significantly, because the DCTC has no earnings or employment requirement (whereas the EITC and the CTC do), it reaches more people, especially those who need it the most. </w:t>
      </w:r>
    </w:p>
    <w:p w:rsidR="00000000" w:rsidDel="00000000" w:rsidP="00000000" w:rsidRDefault="00000000" w:rsidRPr="00000000" w14:paraId="0000002A">
      <w:pPr>
        <w:spacing w:after="120" w:line="276" w:lineRule="auto"/>
        <w:rPr>
          <w:rFonts w:ascii="Arial" w:cs="Arial" w:eastAsia="Arial" w:hAnsi="Arial"/>
          <w:b w:val="1"/>
          <w:color w:val="0070c0"/>
        </w:rPr>
      </w:pPr>
      <w:r w:rsidDel="00000000" w:rsidR="00000000" w:rsidRPr="00000000">
        <w:rPr>
          <w:rFonts w:ascii="Arial" w:cs="Arial" w:eastAsia="Arial" w:hAnsi="Arial"/>
          <w:b w:val="1"/>
          <w:color w:val="0070c0"/>
          <w:rtl w:val="0"/>
        </w:rPr>
        <w:t xml:space="preserve">How much would the DCTC cost and how would it be funded?</w:t>
      </w:r>
    </w:p>
    <w:p w:rsidR="00000000" w:rsidDel="00000000" w:rsidP="00000000" w:rsidRDefault="00000000" w:rsidRPr="00000000" w14:paraId="0000002B">
      <w:pPr>
        <w:spacing w:after="120" w:line="276"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It would cost about $27 million per year, roughly 0.001% of the District’s FY24 budget. MON and other DC Guaranteed Income Coalition members support paying for these credits by properly balancing the tax code, ensuring the wealthy pay a fair share. Find out more at </w:t>
      </w:r>
      <w:hyperlink r:id="rId17">
        <w:r w:rsidDel="00000000" w:rsidR="00000000" w:rsidRPr="00000000">
          <w:rPr>
            <w:rFonts w:ascii="Bookman Old Style" w:cs="Bookman Old Style" w:eastAsia="Bookman Old Style" w:hAnsi="Bookman Old Style"/>
            <w:color w:val="0000ff"/>
            <w:u w:val="single"/>
            <w:rtl w:val="0"/>
          </w:rPr>
          <w:t xml:space="preserve">Just Recovery DC</w:t>
        </w:r>
      </w:hyperlink>
      <w:r w:rsidDel="00000000" w:rsidR="00000000" w:rsidRPr="00000000">
        <w:rPr>
          <w:rFonts w:ascii="Bookman Old Style" w:cs="Bookman Old Style" w:eastAsia="Bookman Old Style" w:hAnsi="Bookman Old Style"/>
          <w:rtl w:val="0"/>
        </w:rPr>
        <w:t xml:space="preserve">. </w:t>
      </w:r>
      <w:r w:rsidDel="00000000" w:rsidR="00000000" w:rsidRPr="00000000">
        <w:rPr>
          <w:rFonts w:ascii="Bookman Old Style" w:cs="Bookman Old Style" w:eastAsia="Bookman Old Style" w:hAnsi="Bookman Old Style"/>
          <w:b w:val="1"/>
          <w:rtl w:val="0"/>
        </w:rPr>
        <w:t xml:space="preserve">Note:</w:t>
      </w:r>
      <w:r w:rsidDel="00000000" w:rsidR="00000000" w:rsidRPr="00000000">
        <w:rPr>
          <w:rFonts w:ascii="Bookman Old Style" w:cs="Bookman Old Style" w:eastAsia="Bookman Old Style" w:hAnsi="Bookman Old Style"/>
          <w:rtl w:val="0"/>
        </w:rPr>
        <w:t xml:space="preserve"> As of early March 2024, the Coalition endorsed a more generous version of this bill, increasing the credit amount to $1000 per child for every child and increasing the child age from 16 to 17. If this version is passed, the cost of the bill would rise to $60-75 million. </w:t>
      </w:r>
    </w:p>
    <w:p w:rsidR="00000000" w:rsidDel="00000000" w:rsidP="00000000" w:rsidRDefault="00000000" w:rsidRPr="00000000" w14:paraId="0000002C">
      <w:pPr>
        <w:spacing w:after="240" w:line="276"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 recent </w:t>
      </w:r>
      <w:hyperlink r:id="rId18">
        <w:r w:rsidDel="00000000" w:rsidR="00000000" w:rsidRPr="00000000">
          <w:rPr>
            <w:rFonts w:ascii="Bookman Old Style" w:cs="Bookman Old Style" w:eastAsia="Bookman Old Style" w:hAnsi="Bookman Old Style"/>
            <w:color w:val="0000ff"/>
            <w:u w:val="single"/>
            <w:rtl w:val="0"/>
          </w:rPr>
          <w:t xml:space="preserve">poll</w:t>
        </w:r>
      </w:hyperlink>
      <w:r w:rsidDel="00000000" w:rsidR="00000000" w:rsidRPr="00000000">
        <w:rPr>
          <w:rFonts w:ascii="Bookman Old Style" w:cs="Bookman Old Style" w:eastAsia="Bookman Old Style" w:hAnsi="Bookman Old Style"/>
          <w:rtl w:val="0"/>
        </w:rPr>
        <w:t xml:space="preserve"> found many DC voters support this investment in kids and families.</w:t>
      </w:r>
      <w:r w:rsidDel="00000000" w:rsidR="00000000" w:rsidRPr="00000000">
        <w:rPr>
          <w:rFonts w:ascii="Arial" w:cs="Arial" w:eastAsia="Arial" w:hAnsi="Arial"/>
          <w:vertAlign w:val="superscript"/>
        </w:rPr>
        <w:footnoteReference w:customMarkFollows="0" w:id="2"/>
      </w:r>
      <w:r w:rsidDel="00000000" w:rsidR="00000000" w:rsidRPr="00000000">
        <w:rPr>
          <w:rtl w:val="0"/>
        </w:rPr>
      </w:r>
    </w:p>
    <w:p w:rsidR="00000000" w:rsidDel="00000000" w:rsidP="00000000" w:rsidRDefault="00000000" w:rsidRPr="00000000" w14:paraId="0000002D">
      <w:pPr>
        <w:spacing w:after="120" w:line="276" w:lineRule="auto"/>
        <w:rPr>
          <w:rFonts w:ascii="Arial" w:cs="Arial" w:eastAsia="Arial" w:hAnsi="Arial"/>
          <w:b w:val="1"/>
          <w:color w:val="0070c0"/>
        </w:rPr>
      </w:pPr>
      <w:r w:rsidDel="00000000" w:rsidR="00000000" w:rsidRPr="00000000">
        <w:rPr>
          <w:rFonts w:ascii="Arial" w:cs="Arial" w:eastAsia="Arial" w:hAnsi="Arial"/>
          <w:b w:val="1"/>
          <w:color w:val="0070c0"/>
          <w:rtl w:val="0"/>
        </w:rPr>
        <w:t xml:space="preserve">What does the DC Tax Revision Commission (TRC) say about the DCTC? </w:t>
      </w:r>
    </w:p>
    <w:p w:rsidR="00000000" w:rsidDel="00000000" w:rsidP="00000000" w:rsidRDefault="00000000" w:rsidRPr="00000000" w14:paraId="0000002E">
      <w:pPr>
        <w:spacing w:after="240" w:line="276" w:lineRule="auto"/>
        <w:rPr>
          <w:rFonts w:ascii="Arial" w:cs="Arial" w:eastAsia="Arial" w:hAnsi="Arial"/>
        </w:rPr>
      </w:pPr>
      <w:r w:rsidDel="00000000" w:rsidR="00000000" w:rsidRPr="00000000">
        <w:rPr>
          <w:rFonts w:ascii="Bookman Old Style" w:cs="Bookman Old Style" w:eastAsia="Bookman Old Style" w:hAnsi="Bookman Old Style"/>
          <w:rtl w:val="0"/>
        </w:rPr>
        <w:t xml:space="preserve">The Commission believes the DCTC should go farther, be expanded to reach more people. It proposes doubling the tax credit ($1000 per child), increasing the age of eligible children (to 18), and increasing the income limits.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4686300</wp:posOffset>
            </wp:positionH>
            <wp:positionV relativeFrom="paragraph">
              <wp:posOffset>581025</wp:posOffset>
            </wp:positionV>
            <wp:extent cx="985520" cy="1001395"/>
            <wp:effectExtent b="0" l="0" r="0" t="0"/>
            <wp:wrapSquare wrapText="bothSides" distB="0" distT="0" distL="114300" distR="114300"/>
            <wp:docPr id="27" name="image1.png"/>
            <a:graphic>
              <a:graphicData uri="http://schemas.openxmlformats.org/drawingml/2006/picture">
                <pic:pic>
                  <pic:nvPicPr>
                    <pic:cNvPr id="0" name="image1.png"/>
                    <pic:cNvPicPr preferRelativeResize="0"/>
                  </pic:nvPicPr>
                  <pic:blipFill>
                    <a:blip r:embed="rId19"/>
                    <a:srcRect b="0" l="0" r="0" t="0"/>
                    <a:stretch>
                      <a:fillRect/>
                    </a:stretch>
                  </pic:blipFill>
                  <pic:spPr>
                    <a:xfrm>
                      <a:off x="0" y="0"/>
                      <a:ext cx="985520" cy="1001395"/>
                    </a:xfrm>
                    <a:prstGeom prst="rect"/>
                    <a:ln/>
                  </pic:spPr>
                </pic:pic>
              </a:graphicData>
            </a:graphic>
          </wp:anchor>
        </w:drawing>
      </w:r>
    </w:p>
    <w:p w:rsidR="00000000" w:rsidDel="00000000" w:rsidP="00000000" w:rsidRDefault="00000000" w:rsidRPr="00000000" w14:paraId="0000002F">
      <w:pPr>
        <w:spacing w:after="120" w:line="276" w:lineRule="auto"/>
        <w:ind w:right="2610"/>
        <w:rPr>
          <w:rFonts w:ascii="Arial" w:cs="Arial" w:eastAsia="Arial" w:hAnsi="Arial"/>
          <w:b w:val="1"/>
          <w:color w:val="0070c0"/>
        </w:rPr>
      </w:pPr>
      <w:r w:rsidDel="00000000" w:rsidR="00000000" w:rsidRPr="00000000">
        <w:rPr>
          <w:rFonts w:ascii="Arial" w:cs="Arial" w:eastAsia="Arial" w:hAnsi="Arial"/>
          <w:b w:val="1"/>
          <w:color w:val="0070c0"/>
          <w:rtl w:val="0"/>
        </w:rPr>
        <w:t xml:space="preserve">Can I help? </w:t>
      </w:r>
    </w:p>
    <w:p w:rsidR="00000000" w:rsidDel="00000000" w:rsidP="00000000" w:rsidRDefault="00000000" w:rsidRPr="00000000" w14:paraId="00000030">
      <w:pPr>
        <w:spacing w:after="0" w:line="276" w:lineRule="auto"/>
        <w:ind w:right="-18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Glad you asked! PLEASE</w:t>
      </w:r>
      <w:r w:rsidDel="00000000" w:rsidR="00000000" w:rsidRPr="00000000">
        <w:rPr>
          <w:rFonts w:ascii="Bookman Old Style" w:cs="Bookman Old Style" w:eastAsia="Bookman Old Style" w:hAnsi="Bookman Old Style"/>
          <w:b w:val="1"/>
          <w:rtl w:val="0"/>
        </w:rPr>
        <w:t xml:space="preserve"> </w:t>
      </w:r>
      <w:r w:rsidDel="00000000" w:rsidR="00000000" w:rsidRPr="00000000">
        <w:rPr>
          <w:rFonts w:ascii="Bookman Old Style" w:cs="Bookman Old Style" w:eastAsia="Bookman Old Style" w:hAnsi="Bookman Old Style"/>
          <w:rtl w:val="0"/>
        </w:rPr>
        <w:t xml:space="preserve">sign our </w:t>
      </w:r>
      <w:hyperlink r:id="rId20">
        <w:r w:rsidDel="00000000" w:rsidR="00000000" w:rsidRPr="00000000">
          <w:rPr>
            <w:rFonts w:ascii="Bookman Old Style" w:cs="Bookman Old Style" w:eastAsia="Bookman Old Style" w:hAnsi="Bookman Old Style"/>
            <w:b w:val="1"/>
            <w:color w:val="1155cc"/>
            <w:u w:val="single"/>
            <w:rtl w:val="0"/>
          </w:rPr>
          <w:t xml:space="preserve">petition</w:t>
        </w:r>
      </w:hyperlink>
      <w:r w:rsidDel="00000000" w:rsidR="00000000" w:rsidRPr="00000000">
        <w:rPr>
          <w:rFonts w:ascii="Bookman Old Style" w:cs="Bookman Old Style" w:eastAsia="Bookman Old Style" w:hAnsi="Bookman Old Style"/>
          <w:rtl w:val="0"/>
        </w:rPr>
        <w:t xml:space="preserve">. </w:t>
      </w:r>
    </w:p>
    <w:p w:rsidR="00000000" w:rsidDel="00000000" w:rsidP="00000000" w:rsidRDefault="00000000" w:rsidRPr="00000000" w14:paraId="00000031">
      <w:pPr>
        <w:spacing w:after="240" w:line="276" w:lineRule="auto"/>
        <w:ind w:right="-187"/>
        <w:rPr>
          <w:rFonts w:ascii="Arial" w:cs="Arial" w:eastAsia="Arial" w:hAnsi="Arial"/>
        </w:rPr>
      </w:pPr>
      <w:r w:rsidDel="00000000" w:rsidR="00000000" w:rsidRPr="00000000">
        <w:rPr>
          <w:rFonts w:ascii="Bookman Old Style" w:cs="Bookman Old Style" w:eastAsia="Bookman Old Style" w:hAnsi="Bookman Old Style"/>
          <w:rtl w:val="0"/>
        </w:rPr>
        <w:t xml:space="preserve">Found here (</w:t>
      </w:r>
      <w:r w:rsidDel="00000000" w:rsidR="00000000" w:rsidRPr="00000000">
        <w:rPr>
          <w:rFonts w:ascii="Bookman Old Style" w:cs="Bookman Old Style" w:eastAsia="Bookman Old Style" w:hAnsi="Bookman Old Style"/>
          <w:b w:val="1"/>
          <w:rtl w:val="0"/>
        </w:rPr>
        <w:t xml:space="preserve">bit.ly/DCGICSign-OnLetter)</w:t>
      </w:r>
      <w:r w:rsidDel="00000000" w:rsidR="00000000" w:rsidRPr="00000000">
        <w:rPr>
          <w:rFonts w:ascii="Bookman Old Style" w:cs="Bookman Old Style" w:eastAsia="Bookman Old Style" w:hAnsi="Bookman Old Style"/>
          <w:rtl w:val="0"/>
        </w:rPr>
        <w:t xml:space="preserve"> and at the QR Code </w:t>
      </w:r>
      <w:r w:rsidDel="00000000" w:rsidR="00000000" w:rsidRPr="00000000">
        <w:rPr>
          <w:rtl w:val="0"/>
        </w:rPr>
      </w:r>
    </w:p>
    <w:p w:rsidR="00000000" w:rsidDel="00000000" w:rsidP="00000000" w:rsidRDefault="00000000" w:rsidRPr="00000000" w14:paraId="00000032">
      <w:pPr>
        <w:spacing w:after="120" w:line="276" w:lineRule="auto"/>
        <w:rPr>
          <w:rFonts w:ascii="Arial" w:cs="Arial" w:eastAsia="Arial" w:hAnsi="Arial"/>
        </w:rPr>
      </w:pPr>
      <w:r w:rsidDel="00000000" w:rsidR="00000000" w:rsidRPr="00000000">
        <w:rPr>
          <w:rFonts w:ascii="Arial" w:cs="Arial" w:eastAsia="Arial" w:hAnsi="Arial"/>
          <w:b w:val="1"/>
          <w:color w:val="0070c0"/>
          <w:rtl w:val="0"/>
        </w:rPr>
        <w:t xml:space="preserve">Contact the following D.C. Council Members.</w:t>
      </w:r>
      <w:r w:rsidDel="00000000" w:rsidR="00000000" w:rsidRPr="00000000">
        <w:rPr>
          <w:rFonts w:ascii="Bookman Old Style" w:cs="Bookman Old Style" w:eastAsia="Bookman Old Style" w:hAnsi="Bookman Old Style"/>
          <w:rtl w:val="0"/>
        </w:rPr>
        <w:t xml:space="preserve"> Urge them to approve the bill. Some members are already informed of the issue, so no need to contact them. We especially want to reach the following</w:t>
      </w:r>
      <w:r w:rsidDel="00000000" w:rsidR="00000000" w:rsidRPr="00000000">
        <w:rPr>
          <w:rtl w:val="0"/>
        </w:rPr>
      </w:r>
    </w:p>
    <w:p w:rsidR="00000000" w:rsidDel="00000000" w:rsidP="00000000" w:rsidRDefault="00000000" w:rsidRPr="00000000" w14:paraId="00000033">
      <w:pPr>
        <w:spacing w:after="120" w:line="276" w:lineRule="auto"/>
        <w:rPr>
          <w:rFonts w:ascii="Arial" w:cs="Arial" w:eastAsia="Arial" w:hAnsi="Arial"/>
        </w:rPr>
      </w:pPr>
      <w:r w:rsidDel="00000000" w:rsidR="00000000" w:rsidRPr="00000000">
        <w:rPr>
          <w:rtl w:val="0"/>
        </w:rPr>
      </w:r>
    </w:p>
    <w:p w:rsidR="00000000" w:rsidDel="00000000" w:rsidP="00000000" w:rsidRDefault="00000000" w:rsidRPr="00000000" w14:paraId="00000034">
      <w:pPr>
        <w:spacing w:after="120" w:line="276" w:lineRule="auto"/>
        <w:rPr>
          <w:rFonts w:ascii="Arial" w:cs="Arial" w:eastAsia="Arial" w:hAnsi="Arial"/>
        </w:rPr>
        <w:sectPr>
          <w:type w:val="nextPage"/>
          <w:pgSz w:h="15840" w:w="12240" w:orient="portrait"/>
          <w:pgMar w:bottom="1440" w:top="1440" w:left="1440" w:right="1440" w:header="576" w:footer="432"/>
          <w:pgNumType w:start="1"/>
        </w:sectPr>
      </w:pPr>
      <w:r w:rsidDel="00000000" w:rsidR="00000000" w:rsidRPr="00000000">
        <w:rPr>
          <w:rtl w:val="0"/>
        </w:rPr>
      </w:r>
    </w:p>
    <w:p w:rsidR="00000000" w:rsidDel="00000000" w:rsidP="00000000" w:rsidRDefault="00000000" w:rsidRPr="00000000" w14:paraId="00000035">
      <w:pPr>
        <w:spacing w:after="0" w:line="276" w:lineRule="auto"/>
        <w:ind w:left="180" w:firstLine="0"/>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Phil Mendelson - Chair</w:t>
      </w:r>
    </w:p>
    <w:p w:rsidR="00000000" w:rsidDel="00000000" w:rsidP="00000000" w:rsidRDefault="00000000" w:rsidRPr="00000000" w14:paraId="00000036">
      <w:pPr>
        <w:spacing w:after="0" w:line="276" w:lineRule="auto"/>
        <w:ind w:left="180" w:firstLine="0"/>
        <w:rPr>
          <w:rFonts w:ascii="Arial" w:cs="Arial" w:eastAsia="Arial" w:hAnsi="Arial"/>
          <w:sz w:val="18"/>
          <w:szCs w:val="18"/>
        </w:rPr>
      </w:pPr>
      <w:hyperlink r:id="rId21">
        <w:r w:rsidDel="00000000" w:rsidR="00000000" w:rsidRPr="00000000">
          <w:rPr>
            <w:rFonts w:ascii="Arial" w:cs="Arial" w:eastAsia="Arial" w:hAnsi="Arial"/>
            <w:color w:val="1155cc"/>
            <w:sz w:val="18"/>
            <w:szCs w:val="18"/>
            <w:u w:val="single"/>
            <w:rtl w:val="0"/>
          </w:rPr>
          <w:t xml:space="preserve">pmendelson@dccouncil.gov</w:t>
        </w:r>
      </w:hyperlink>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037">
      <w:pPr>
        <w:spacing w:after="80" w:line="240" w:lineRule="auto"/>
        <w:ind w:left="172.99999999999997"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(202) 724-8032</w:t>
      </w:r>
    </w:p>
    <w:p w:rsidR="00000000" w:rsidDel="00000000" w:rsidP="00000000" w:rsidRDefault="00000000" w:rsidRPr="00000000" w14:paraId="00000038">
      <w:pPr>
        <w:spacing w:after="80" w:line="240" w:lineRule="auto"/>
        <w:ind w:left="172.99999999999997"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9">
      <w:pPr>
        <w:spacing w:after="0" w:line="276" w:lineRule="auto"/>
        <w:ind w:left="180" w:firstLine="0"/>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Robert C. White, Jr. - At-Large</w:t>
      </w:r>
    </w:p>
    <w:p w:rsidR="00000000" w:rsidDel="00000000" w:rsidP="00000000" w:rsidRDefault="00000000" w:rsidRPr="00000000" w14:paraId="0000003A">
      <w:pPr>
        <w:spacing w:after="0" w:line="276" w:lineRule="auto"/>
        <w:ind w:left="180" w:firstLine="0"/>
        <w:rPr>
          <w:rFonts w:ascii="Arial" w:cs="Arial" w:eastAsia="Arial" w:hAnsi="Arial"/>
          <w:sz w:val="18"/>
          <w:szCs w:val="18"/>
        </w:rPr>
      </w:pPr>
      <w:hyperlink r:id="rId22">
        <w:r w:rsidDel="00000000" w:rsidR="00000000" w:rsidRPr="00000000">
          <w:rPr>
            <w:rFonts w:ascii="Arial" w:cs="Arial" w:eastAsia="Arial" w:hAnsi="Arial"/>
            <w:color w:val="1155cc"/>
            <w:sz w:val="18"/>
            <w:szCs w:val="18"/>
            <w:u w:val="single"/>
            <w:rtl w:val="0"/>
          </w:rPr>
          <w:t xml:space="preserve">rwhite@dccouncil.gov</w:t>
        </w:r>
      </w:hyperlink>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03B">
      <w:pPr>
        <w:spacing w:after="80" w:line="276" w:lineRule="auto"/>
        <w:ind w:left="172.99999999999997"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(202) 724-8174</w:t>
      </w:r>
    </w:p>
    <w:p w:rsidR="00000000" w:rsidDel="00000000" w:rsidP="00000000" w:rsidRDefault="00000000" w:rsidRPr="00000000" w14:paraId="0000003C">
      <w:pPr>
        <w:spacing w:after="0" w:line="276" w:lineRule="auto"/>
        <w:ind w:left="180" w:right="-180" w:firstLine="0"/>
        <w:rPr>
          <w:rFonts w:ascii="Arial" w:cs="Arial" w:eastAsia="Arial" w:hAnsi="Arial"/>
          <w:sz w:val="18"/>
          <w:szCs w:val="18"/>
        </w:rPr>
      </w:pPr>
      <w:r w:rsidDel="00000000" w:rsidR="00000000" w:rsidRPr="00000000">
        <w:rPr>
          <w:rFonts w:ascii="Arial" w:cs="Arial" w:eastAsia="Arial" w:hAnsi="Arial"/>
          <w:b w:val="1"/>
          <w:sz w:val="18"/>
          <w:szCs w:val="18"/>
          <w:rtl w:val="0"/>
        </w:rPr>
        <w:t xml:space="preserve">Christina Henderson - At-Large </w:t>
      </w:r>
      <w:hyperlink r:id="rId23">
        <w:r w:rsidDel="00000000" w:rsidR="00000000" w:rsidRPr="00000000">
          <w:rPr>
            <w:rFonts w:ascii="Arial" w:cs="Arial" w:eastAsia="Arial" w:hAnsi="Arial"/>
            <w:color w:val="1155cc"/>
            <w:sz w:val="18"/>
            <w:szCs w:val="18"/>
            <w:u w:val="single"/>
            <w:rtl w:val="0"/>
          </w:rPr>
          <w:t xml:space="preserve">chenderson@dccouncil.gov</w:t>
        </w:r>
      </w:hyperlink>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03D">
      <w:pPr>
        <w:spacing w:after="80" w:line="240" w:lineRule="auto"/>
        <w:ind w:left="18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(202) 724-8105</w:t>
      </w:r>
    </w:p>
    <w:p w:rsidR="00000000" w:rsidDel="00000000" w:rsidP="00000000" w:rsidRDefault="00000000" w:rsidRPr="00000000" w14:paraId="0000003E">
      <w:pPr>
        <w:spacing w:after="0" w:line="27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F">
      <w:pPr>
        <w:spacing w:after="0" w:line="276"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Brianne K. Nadeau – Ward 1</w:t>
      </w:r>
    </w:p>
    <w:p w:rsidR="00000000" w:rsidDel="00000000" w:rsidP="00000000" w:rsidRDefault="00000000" w:rsidRPr="00000000" w14:paraId="00000040">
      <w:pPr>
        <w:spacing w:after="0" w:line="276" w:lineRule="auto"/>
        <w:rPr>
          <w:rFonts w:ascii="Arial" w:cs="Arial" w:eastAsia="Arial" w:hAnsi="Arial"/>
          <w:sz w:val="18"/>
          <w:szCs w:val="18"/>
        </w:rPr>
      </w:pPr>
      <w:hyperlink r:id="rId24">
        <w:r w:rsidDel="00000000" w:rsidR="00000000" w:rsidRPr="00000000">
          <w:rPr>
            <w:rFonts w:ascii="Arial" w:cs="Arial" w:eastAsia="Arial" w:hAnsi="Arial"/>
            <w:color w:val="1155cc"/>
            <w:sz w:val="18"/>
            <w:szCs w:val="18"/>
            <w:u w:val="single"/>
            <w:rtl w:val="0"/>
          </w:rPr>
          <w:t xml:space="preserve">bnadeau@dccouncil.gov</w:t>
        </w:r>
      </w:hyperlink>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041">
      <w:pPr>
        <w:spacing w:after="80"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(202) 724-8181</w:t>
      </w:r>
    </w:p>
    <w:p w:rsidR="00000000" w:rsidDel="00000000" w:rsidP="00000000" w:rsidRDefault="00000000" w:rsidRPr="00000000" w14:paraId="00000042">
      <w:pPr>
        <w:spacing w:after="0" w:line="276"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Matthew Frumin – Ward 3</w:t>
      </w:r>
    </w:p>
    <w:p w:rsidR="00000000" w:rsidDel="00000000" w:rsidP="00000000" w:rsidRDefault="00000000" w:rsidRPr="00000000" w14:paraId="00000043">
      <w:pPr>
        <w:spacing w:after="0" w:line="276" w:lineRule="auto"/>
        <w:rPr>
          <w:rFonts w:ascii="Arial" w:cs="Arial" w:eastAsia="Arial" w:hAnsi="Arial"/>
          <w:sz w:val="18"/>
          <w:szCs w:val="18"/>
        </w:rPr>
      </w:pPr>
      <w:hyperlink r:id="rId25">
        <w:r w:rsidDel="00000000" w:rsidR="00000000" w:rsidRPr="00000000">
          <w:rPr>
            <w:rFonts w:ascii="Arial" w:cs="Arial" w:eastAsia="Arial" w:hAnsi="Arial"/>
            <w:color w:val="1155cc"/>
            <w:sz w:val="18"/>
            <w:szCs w:val="18"/>
            <w:u w:val="single"/>
            <w:rtl w:val="0"/>
          </w:rPr>
          <w:t xml:space="preserve">mfrumin@dccouncil.gov</w:t>
        </w:r>
      </w:hyperlink>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044">
      <w:pPr>
        <w:spacing w:after="80" w:line="276" w:lineRule="auto"/>
        <w:rPr>
          <w:rFonts w:ascii="Arial" w:cs="Arial" w:eastAsia="Arial" w:hAnsi="Arial"/>
          <w:b w:val="1"/>
          <w:sz w:val="18"/>
          <w:szCs w:val="18"/>
        </w:rPr>
      </w:pPr>
      <w:r w:rsidDel="00000000" w:rsidR="00000000" w:rsidRPr="00000000">
        <w:rPr>
          <w:rFonts w:ascii="Arial" w:cs="Arial" w:eastAsia="Arial" w:hAnsi="Arial"/>
          <w:sz w:val="18"/>
          <w:szCs w:val="18"/>
          <w:rtl w:val="0"/>
        </w:rPr>
        <w:t xml:space="preserve">(202) 724-8062</w:t>
      </w:r>
      <w:r w:rsidDel="00000000" w:rsidR="00000000" w:rsidRPr="00000000">
        <w:rPr>
          <w:rtl w:val="0"/>
        </w:rPr>
      </w:r>
    </w:p>
    <w:p w:rsidR="00000000" w:rsidDel="00000000" w:rsidP="00000000" w:rsidRDefault="00000000" w:rsidRPr="00000000" w14:paraId="00000045">
      <w:pPr>
        <w:spacing w:after="0" w:line="276"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Janeese Lewis George – Ward 4</w:t>
      </w:r>
    </w:p>
    <w:p w:rsidR="00000000" w:rsidDel="00000000" w:rsidP="00000000" w:rsidRDefault="00000000" w:rsidRPr="00000000" w14:paraId="00000046">
      <w:pPr>
        <w:spacing w:after="0" w:line="276" w:lineRule="auto"/>
        <w:rPr>
          <w:rFonts w:ascii="Arial" w:cs="Arial" w:eastAsia="Arial" w:hAnsi="Arial"/>
          <w:sz w:val="18"/>
          <w:szCs w:val="18"/>
        </w:rPr>
      </w:pPr>
      <w:hyperlink r:id="rId26">
        <w:r w:rsidDel="00000000" w:rsidR="00000000" w:rsidRPr="00000000">
          <w:rPr>
            <w:rFonts w:ascii="Arial" w:cs="Arial" w:eastAsia="Arial" w:hAnsi="Arial"/>
            <w:color w:val="1155cc"/>
            <w:sz w:val="18"/>
            <w:szCs w:val="18"/>
            <w:u w:val="single"/>
            <w:rtl w:val="0"/>
          </w:rPr>
          <w:t xml:space="preserve">jlewisgeorge@dccouncil.gov</w:t>
        </w:r>
      </w:hyperlink>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047">
      <w:pPr>
        <w:spacing w:after="0"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(202) 724-8052</w:t>
      </w:r>
    </w:p>
    <w:p w:rsidR="00000000" w:rsidDel="00000000" w:rsidP="00000000" w:rsidRDefault="00000000" w:rsidRPr="00000000" w14:paraId="00000048">
      <w:pPr>
        <w:spacing w:after="0" w:line="276" w:lineRule="auto"/>
        <w:ind w:right="-270"/>
        <w:rPr>
          <w:rFonts w:ascii="Arial" w:cs="Arial" w:eastAsia="Arial" w:hAnsi="Arial"/>
          <w:b w:val="1"/>
          <w:sz w:val="18"/>
          <w:szCs w:val="18"/>
        </w:rPr>
      </w:pPr>
      <w:r w:rsidDel="00000000" w:rsidR="00000000" w:rsidRPr="00000000">
        <w:br w:type="column"/>
      </w:r>
      <w:r w:rsidDel="00000000" w:rsidR="00000000" w:rsidRPr="00000000">
        <w:rPr>
          <w:rFonts w:ascii="Arial" w:cs="Arial" w:eastAsia="Arial" w:hAnsi="Arial"/>
          <w:b w:val="1"/>
          <w:sz w:val="18"/>
          <w:szCs w:val="18"/>
          <w:rtl w:val="0"/>
        </w:rPr>
        <w:t xml:space="preserve">Zachary Parker – Ward 5</w:t>
      </w:r>
    </w:p>
    <w:p w:rsidR="00000000" w:rsidDel="00000000" w:rsidP="00000000" w:rsidRDefault="00000000" w:rsidRPr="00000000" w14:paraId="00000049">
      <w:pPr>
        <w:spacing w:after="0" w:line="276" w:lineRule="auto"/>
        <w:ind w:right="-270"/>
        <w:rPr>
          <w:rFonts w:ascii="Arial" w:cs="Arial" w:eastAsia="Arial" w:hAnsi="Arial"/>
          <w:sz w:val="18"/>
          <w:szCs w:val="18"/>
        </w:rPr>
      </w:pPr>
      <w:hyperlink r:id="rId27">
        <w:r w:rsidDel="00000000" w:rsidR="00000000" w:rsidRPr="00000000">
          <w:rPr>
            <w:rFonts w:ascii="Arial" w:cs="Arial" w:eastAsia="Arial" w:hAnsi="Arial"/>
            <w:color w:val="1155cc"/>
            <w:sz w:val="18"/>
            <w:szCs w:val="18"/>
            <w:u w:val="single"/>
            <w:rtl w:val="0"/>
          </w:rPr>
          <w:t xml:space="preserve">zparker@dccouncil.gov</w:t>
        </w:r>
      </w:hyperlink>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04A">
      <w:pPr>
        <w:spacing w:after="120" w:line="276" w:lineRule="auto"/>
        <w:ind w:right="-274"/>
        <w:rPr>
          <w:rFonts w:ascii="Arial" w:cs="Arial" w:eastAsia="Arial" w:hAnsi="Arial"/>
          <w:sz w:val="18"/>
          <w:szCs w:val="18"/>
        </w:rPr>
      </w:pPr>
      <w:r w:rsidDel="00000000" w:rsidR="00000000" w:rsidRPr="00000000">
        <w:rPr>
          <w:rFonts w:ascii="Arial" w:cs="Arial" w:eastAsia="Arial" w:hAnsi="Arial"/>
          <w:sz w:val="18"/>
          <w:szCs w:val="18"/>
          <w:rtl w:val="0"/>
        </w:rPr>
        <w:t xml:space="preserve">(202) 724-8028</w:t>
      </w:r>
    </w:p>
    <w:p w:rsidR="00000000" w:rsidDel="00000000" w:rsidP="00000000" w:rsidRDefault="00000000" w:rsidRPr="00000000" w14:paraId="0000004B">
      <w:pPr>
        <w:spacing w:after="0" w:line="276" w:lineRule="auto"/>
        <w:ind w:right="-270"/>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Trayon White, Sr. – Ward 8 </w:t>
      </w:r>
    </w:p>
    <w:p w:rsidR="00000000" w:rsidDel="00000000" w:rsidP="00000000" w:rsidRDefault="00000000" w:rsidRPr="00000000" w14:paraId="0000004C">
      <w:pPr>
        <w:spacing w:after="0" w:line="276" w:lineRule="auto"/>
        <w:ind w:right="-270"/>
        <w:rPr>
          <w:rFonts w:ascii="Arial" w:cs="Arial" w:eastAsia="Arial" w:hAnsi="Arial"/>
          <w:sz w:val="18"/>
          <w:szCs w:val="18"/>
        </w:rPr>
      </w:pPr>
      <w:hyperlink r:id="rId28">
        <w:r w:rsidDel="00000000" w:rsidR="00000000" w:rsidRPr="00000000">
          <w:rPr>
            <w:rFonts w:ascii="Arial" w:cs="Arial" w:eastAsia="Arial" w:hAnsi="Arial"/>
            <w:color w:val="1155cc"/>
            <w:sz w:val="18"/>
            <w:szCs w:val="18"/>
            <w:u w:val="single"/>
            <w:rtl w:val="0"/>
          </w:rPr>
          <w:t xml:space="preserve">twhite@dccouncil.gov</w:t>
        </w:r>
      </w:hyperlink>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04D">
      <w:pPr>
        <w:spacing w:after="0" w:line="276" w:lineRule="auto"/>
        <w:ind w:right="-270"/>
        <w:rPr>
          <w:rFonts w:ascii="Arial" w:cs="Arial" w:eastAsia="Arial" w:hAnsi="Arial"/>
          <w:sz w:val="18"/>
          <w:szCs w:val="18"/>
        </w:rPr>
        <w:sectPr>
          <w:type w:val="continuous"/>
          <w:pgSz w:h="15840" w:w="12240" w:orient="portrait"/>
          <w:pgMar w:bottom="1440" w:top="1440" w:left="1980" w:right="1260" w:header="720" w:footer="720"/>
          <w:cols w:equalWidth="0" w:num="2">
            <w:col w:space="720" w:w="4140"/>
            <w:col w:space="0" w:w="4140"/>
          </w:cols>
        </w:sectPr>
      </w:pPr>
      <w:r w:rsidDel="00000000" w:rsidR="00000000" w:rsidRPr="00000000">
        <w:rPr>
          <w:rFonts w:ascii="Arial" w:cs="Arial" w:eastAsia="Arial" w:hAnsi="Arial"/>
          <w:sz w:val="18"/>
          <w:szCs w:val="18"/>
          <w:rtl w:val="0"/>
        </w:rPr>
        <w:t xml:space="preserve">(202) 724-8045</w:t>
      </w:r>
    </w:p>
    <w:p w:rsidR="00000000" w:rsidDel="00000000" w:rsidP="00000000" w:rsidRDefault="00000000" w:rsidRPr="00000000" w14:paraId="0000004E">
      <w:pPr>
        <w:spacing w:after="0" w:line="27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F">
      <w:pPr>
        <w:spacing w:after="120" w:line="276" w:lineRule="auto"/>
        <w:rPr>
          <w:rFonts w:ascii="Arial" w:cs="Arial" w:eastAsia="Arial" w:hAnsi="Arial"/>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tl w:val="0"/>
        </w:rPr>
      </w:r>
    </w:p>
    <w:p w:rsidR="00000000" w:rsidDel="00000000" w:rsidP="00000000" w:rsidRDefault="00000000" w:rsidRPr="00000000" w14:paraId="00000050">
      <w:pPr>
        <w:spacing w:after="0" w:line="27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1">
      <w:pPr>
        <w:ind w:firstLine="720"/>
        <w:rPr/>
        <w:sectPr>
          <w:type w:val="continuous"/>
          <w:pgSz w:h="15840" w:w="12240" w:orient="portrait"/>
          <w:pgMar w:bottom="1440" w:top="1440" w:left="1980" w:right="1260" w:header="720" w:footer="720"/>
          <w:cols w:equalWidth="0" w:num="2">
            <w:col w:space="720" w:w="4140"/>
            <w:col w:space="0" w:w="4140"/>
          </w:cols>
        </w:sectPr>
      </w:pPr>
      <w:r w:rsidDel="00000000" w:rsidR="00000000" w:rsidRPr="00000000">
        <w:rPr>
          <w:rtl w:val="0"/>
        </w:rPr>
      </w:r>
    </w:p>
    <w:p w:rsidR="00000000" w:rsidDel="00000000" w:rsidP="00000000" w:rsidRDefault="00000000" w:rsidRPr="00000000" w14:paraId="00000052">
      <w:pPr>
        <w:ind w:firstLine="720"/>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4802823</wp:posOffset>
                </wp:positionH>
                <wp:positionV relativeFrom="bottomMargin">
                  <wp:posOffset>0</wp:posOffset>
                </wp:positionV>
                <wp:extent cx="3299802" cy="407670"/>
                <wp:effectExtent b="0" l="0" r="0" t="0"/>
                <wp:wrapNone/>
                <wp:docPr id="20" name=""/>
                <a:graphic>
                  <a:graphicData uri="http://schemas.microsoft.com/office/word/2010/wordprocessingShape">
                    <wps:wsp>
                      <wps:cNvSpPr/>
                      <wps:cNvPr id="2" name="Shape 2"/>
                      <wps:spPr>
                        <a:xfrm>
                          <a:off x="3700862" y="3580928"/>
                          <a:ext cx="3290277" cy="398145"/>
                        </a:xfrm>
                        <a:prstGeom prst="rect">
                          <a:avLst/>
                        </a:prstGeom>
                        <a:solidFill>
                          <a:srgbClr val="FFFFFF"/>
                        </a:solid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info@mothersoutreachnetwork.org</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4802823</wp:posOffset>
                </wp:positionH>
                <wp:positionV relativeFrom="bottomMargin">
                  <wp:posOffset>0</wp:posOffset>
                </wp:positionV>
                <wp:extent cx="3299802" cy="407670"/>
                <wp:effectExtent b="0" l="0" r="0" t="0"/>
                <wp:wrapNone/>
                <wp:docPr id="20" name="image3.png"/>
                <a:graphic>
                  <a:graphicData uri="http://schemas.openxmlformats.org/drawingml/2006/picture">
                    <pic:pic>
                      <pic:nvPicPr>
                        <pic:cNvPr id="0" name="image3.png"/>
                        <pic:cNvPicPr preferRelativeResize="0"/>
                      </pic:nvPicPr>
                      <pic:blipFill>
                        <a:blip r:embed="rId29"/>
                        <a:srcRect/>
                        <a:stretch>
                          <a:fillRect/>
                        </a:stretch>
                      </pic:blipFill>
                      <pic:spPr>
                        <a:xfrm>
                          <a:off x="0" y="0"/>
                          <a:ext cx="3299802" cy="407670"/>
                        </a:xfrm>
                        <a:prstGeom prst="rect"/>
                        <a:ln/>
                      </pic:spPr>
                    </pic:pic>
                  </a:graphicData>
                </a:graphic>
              </wp:anchor>
            </w:drawing>
          </mc:Fallback>
        </mc:AlternateContent>
      </w:r>
      <w:r w:rsidDel="00000000" w:rsidR="00000000" w:rsidRPr="00000000">
        <w:rPr/>
        <mc:AlternateContent>
          <mc:Choice Requires="wpg">
            <w:drawing>
              <wp:anchor allowOverlap="1" behindDoc="0" distB="0" distT="0" distL="114300" distR="114300" hidden="0" layoutInCell="1" locked="0" relativeHeight="0" simplePos="0">
                <wp:simplePos x="0" y="0"/>
                <wp:positionH relativeFrom="margin">
                  <wp:align>left</wp:align>
                </wp:positionH>
                <wp:positionV relativeFrom="bottomMargin">
                  <wp:align>top</wp:align>
                </wp:positionV>
                <wp:extent cx="2310765" cy="407670"/>
                <wp:effectExtent b="0" l="0" r="0" t="0"/>
                <wp:wrapNone/>
                <wp:docPr id="22" name=""/>
                <a:graphic>
                  <a:graphicData uri="http://schemas.microsoft.com/office/word/2010/wordprocessingShape">
                    <wps:wsp>
                      <wps:cNvSpPr/>
                      <wps:cNvPr id="4" name="Shape 4"/>
                      <wps:spPr>
                        <a:xfrm>
                          <a:off x="4195380" y="3580928"/>
                          <a:ext cx="2301240" cy="398145"/>
                        </a:xfrm>
                        <a:prstGeom prst="rect">
                          <a:avLst/>
                        </a:prstGeom>
                        <a:solidFill>
                          <a:schemeClr val="lt1"/>
                        </a:solid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P.O. Box 70927 Washington DC 20024</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margin">
                  <wp:align>left</wp:align>
                </wp:positionH>
                <wp:positionV relativeFrom="bottomMargin">
                  <wp:align>top</wp:align>
                </wp:positionV>
                <wp:extent cx="2310765" cy="407670"/>
                <wp:effectExtent b="0" l="0" r="0" t="0"/>
                <wp:wrapNone/>
                <wp:docPr id="22" name="image5.png"/>
                <a:graphic>
                  <a:graphicData uri="http://schemas.openxmlformats.org/drawingml/2006/picture">
                    <pic:pic>
                      <pic:nvPicPr>
                        <pic:cNvPr id="0" name="image5.png"/>
                        <pic:cNvPicPr preferRelativeResize="0"/>
                      </pic:nvPicPr>
                      <pic:blipFill>
                        <a:blip r:embed="rId30"/>
                        <a:srcRect/>
                        <a:stretch>
                          <a:fillRect/>
                        </a:stretch>
                      </pic:blipFill>
                      <pic:spPr>
                        <a:xfrm>
                          <a:off x="0" y="0"/>
                          <a:ext cx="2310765" cy="407670"/>
                        </a:xfrm>
                        <a:prstGeom prst="rect"/>
                        <a:ln/>
                      </pic:spPr>
                    </pic:pic>
                  </a:graphicData>
                </a:graphic>
              </wp:anchor>
            </w:drawing>
          </mc:Fallback>
        </mc:AlternateContent>
      </w:r>
      <w:r w:rsidDel="00000000" w:rsidR="00000000" w:rsidRPr="00000000">
        <w:rPr/>
        <mc:AlternateContent>
          <mc:Choice Requires="wps">
            <w:drawing>
              <wp:anchor allowOverlap="1" behindDoc="0" distB="0" distT="0" distL="114300" distR="114300" hidden="0" layoutInCell="1" locked="0" relativeHeight="0" simplePos="0">
                <wp:simplePos x="0" y="0"/>
                <wp:positionH relativeFrom="margin">
                  <wp:align>center</wp:align>
                </wp:positionH>
                <wp:positionV relativeFrom="page">
                  <wp:posOffset>9036050</wp:posOffset>
                </wp:positionV>
                <wp:extent cx="0" cy="12700"/>
                <wp:effectExtent b="0" l="0" r="0" t="0"/>
                <wp:wrapSquare wrapText="bothSides" distB="0" distT="0" distL="114300" distR="114300"/>
                <wp:docPr id="21" name=""/>
                <a:graphic>
                  <a:graphicData uri="http://schemas.microsoft.com/office/word/2010/wordprocessingShape">
                    <wps:wsp>
                      <wps:cNvCnPr/>
                      <wps:spPr>
                        <a:xfrm>
                          <a:off x="2378963" y="3780000"/>
                          <a:ext cx="5934075"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margin">
                  <wp:align>center</wp:align>
                </wp:positionH>
                <wp:positionV relativeFrom="page">
                  <wp:posOffset>9036050</wp:posOffset>
                </wp:positionV>
                <wp:extent cx="0" cy="12700"/>
                <wp:effectExtent b="0" l="0" r="0" t="0"/>
                <wp:wrapSquare wrapText="bothSides" distB="0" distT="0" distL="114300" distR="114300"/>
                <wp:docPr id="21" name="image4.png"/>
                <a:graphic>
                  <a:graphicData uri="http://schemas.openxmlformats.org/drawingml/2006/picture">
                    <pic:pic>
                      <pic:nvPicPr>
                        <pic:cNvPr id="0" name="image4.png"/>
                        <pic:cNvPicPr preferRelativeResize="0"/>
                      </pic:nvPicPr>
                      <pic:blipFill>
                        <a:blip r:embed="rId31"/>
                        <a:srcRect/>
                        <a:stretch>
                          <a:fillRect/>
                        </a:stretch>
                      </pic:blipFill>
                      <pic:spPr>
                        <a:xfrm>
                          <a:off x="0" y="0"/>
                          <a:ext cx="0" cy="12700"/>
                        </a:xfrm>
                        <a:prstGeom prst="rect"/>
                        <a:ln/>
                      </pic:spPr>
                    </pic:pic>
                  </a:graphicData>
                </a:graphic>
              </wp:anchor>
            </w:drawing>
          </mc:Fallback>
        </mc:AlternateContent>
      </w: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Bookman Old Styl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2520474</wp:posOffset>
              </wp:positionH>
              <wp:positionV relativeFrom="paragraph">
                <wp:posOffset>-286667</wp:posOffset>
              </wp:positionV>
              <wp:extent cx="1160145" cy="407670"/>
              <wp:effectExtent b="0" l="0" r="0" t="0"/>
              <wp:wrapNone/>
              <wp:docPr id="24" name=""/>
              <a:graphic>
                <a:graphicData uri="http://schemas.microsoft.com/office/word/2010/wordprocessingShape">
                  <wps:wsp>
                    <wps:cNvSpPr/>
                    <wps:cNvPr id="6" name="Shape 6"/>
                    <wps:spPr>
                      <a:xfrm>
                        <a:off x="4770690" y="3580928"/>
                        <a:ext cx="1150620" cy="398145"/>
                      </a:xfrm>
                      <a:prstGeom prst="rect">
                        <a:avLst/>
                      </a:prstGeom>
                      <a:solidFill>
                        <a:schemeClr val="lt1"/>
                      </a:solid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202-818-8649</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2520474</wp:posOffset>
              </wp:positionH>
              <wp:positionV relativeFrom="paragraph">
                <wp:posOffset>-286667</wp:posOffset>
              </wp:positionV>
              <wp:extent cx="1160145" cy="407670"/>
              <wp:effectExtent b="0" l="0" r="0" t="0"/>
              <wp:wrapNone/>
              <wp:docPr id="24"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1160145" cy="407670"/>
                      </a:xfrm>
                      <a:prstGeom prst="rect"/>
                      <a:ln/>
                    </pic:spPr>
                  </pic:pic>
                </a:graphicData>
              </a:graphic>
            </wp:anchor>
          </w:drawing>
        </mc:Fallback>
      </mc:AlternateConten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59">
      <w:pPr>
        <w:spacing w:after="0" w:line="240" w:lineRule="auto"/>
        <w:rPr>
          <w:rFonts w:ascii="Arial" w:cs="Arial" w:eastAsia="Arial" w:hAnsi="Arial"/>
          <w:i w:val="1"/>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i w:val="1"/>
          <w:sz w:val="20"/>
          <w:szCs w:val="20"/>
          <w:rtl w:val="0"/>
        </w:rPr>
        <w:t xml:space="preserve"> We recognize that the bill states that it provides a deduction under Section 151 (personal exemptions) for each child, not a credit. This is a drafting error that we are pushing to be revised.  </w:t>
      </w:r>
    </w:p>
  </w:footnote>
  <w:footnote w:id="1">
    <w:p w:rsidR="00000000" w:rsidDel="00000000" w:rsidP="00000000" w:rsidRDefault="00000000" w:rsidRPr="00000000" w14:paraId="0000005A">
      <w:pPr>
        <w:spacing w:after="0" w:line="240" w:lineRule="auto"/>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hyperlink r:id="rId1">
        <w:r w:rsidDel="00000000" w:rsidR="00000000" w:rsidRPr="00000000">
          <w:rPr>
            <w:rFonts w:ascii="Arial" w:cs="Arial" w:eastAsia="Arial" w:hAnsi="Arial"/>
            <w:color w:val="1155cc"/>
            <w:sz w:val="20"/>
            <w:szCs w:val="20"/>
            <w:u w:val="single"/>
            <w:rtl w:val="0"/>
          </w:rPr>
          <w:t xml:space="preserve">https://policyengine.org/us/research/district-child-tax-credit</w:t>
        </w:r>
      </w:hyperlink>
      <w:r w:rsidDel="00000000" w:rsidR="00000000" w:rsidRPr="00000000">
        <w:rPr>
          <w:rFonts w:ascii="Arial" w:cs="Arial" w:eastAsia="Arial" w:hAnsi="Arial"/>
          <w:sz w:val="20"/>
          <w:szCs w:val="20"/>
          <w:rtl w:val="0"/>
        </w:rPr>
        <w:t xml:space="preserve"> </w:t>
      </w:r>
    </w:p>
  </w:footnote>
  <w:footnote w:id="2">
    <w:p w:rsidR="00000000" w:rsidDel="00000000" w:rsidP="00000000" w:rsidRDefault="00000000" w:rsidRPr="00000000" w14:paraId="0000005B">
      <w:pPr>
        <w:spacing w:after="0" w:line="240" w:lineRule="auto"/>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hyperlink r:id="rId2">
        <w:r w:rsidDel="00000000" w:rsidR="00000000" w:rsidRPr="00000000">
          <w:rPr>
            <w:rFonts w:ascii="Arial" w:cs="Arial" w:eastAsia="Arial" w:hAnsi="Arial"/>
            <w:color w:val="1155cc"/>
            <w:sz w:val="20"/>
            <w:szCs w:val="20"/>
            <w:u w:val="single"/>
            <w:rtl w:val="0"/>
          </w:rPr>
          <w:t xml:space="preserve">DC Voters Strongly Support Public Investments Addressing Economic Hardship</w:t>
        </w:r>
      </w:hyperlink>
      <w:r w:rsidDel="00000000" w:rsidR="00000000" w:rsidRPr="00000000">
        <w:rPr>
          <w:rFonts w:ascii="Arial" w:cs="Arial" w:eastAsia="Arial" w:hAnsi="Arial"/>
          <w:color w:val="1155cc"/>
          <w:sz w:val="20"/>
          <w:szCs w:val="20"/>
          <w:u w:val="single"/>
          <w:rtl w:val="0"/>
        </w:rPr>
        <w:t xml:space="preserve"> (DCFPI poll)</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jsgrdq" w:customStyle="1">
    <w:name w:val="jsgrdq"/>
    <w:basedOn w:val="DefaultParagraphFont"/>
    <w:rsid w:val="003036CB"/>
  </w:style>
  <w:style w:type="paragraph" w:styleId="Address" w:customStyle="1">
    <w:name w:val="Address"/>
    <w:basedOn w:val="Normal"/>
    <w:qFormat w:val="1"/>
    <w:rsid w:val="00075267"/>
    <w:pPr>
      <w:spacing w:after="0" w:line="276" w:lineRule="auto"/>
    </w:pPr>
    <w:rPr>
      <w:rFonts w:ascii="Times New Roman" w:cs="Times New Roman" w:eastAsia="Times New Roman" w:hAnsi="Times New Roman"/>
      <w:sz w:val="24"/>
      <w:szCs w:val="24"/>
    </w:rPr>
  </w:style>
  <w:style w:type="paragraph" w:styleId="Date">
    <w:name w:val="Date"/>
    <w:basedOn w:val="Normal"/>
    <w:next w:val="Normal"/>
    <w:link w:val="DateChar"/>
    <w:qFormat w:val="1"/>
    <w:rsid w:val="00075267"/>
    <w:pPr>
      <w:spacing w:after="480" w:line="276" w:lineRule="auto"/>
    </w:pPr>
    <w:rPr>
      <w:rFonts w:ascii="Times New Roman" w:cs="Times New Roman" w:eastAsia="Times New Roman" w:hAnsi="Times New Roman"/>
      <w:sz w:val="24"/>
      <w:szCs w:val="24"/>
    </w:rPr>
  </w:style>
  <w:style w:type="character" w:styleId="DateChar" w:customStyle="1">
    <w:name w:val="Date Char"/>
    <w:basedOn w:val="DefaultParagraphFont"/>
    <w:link w:val="Date"/>
    <w:rsid w:val="00075267"/>
    <w:rPr>
      <w:rFonts w:ascii="Times New Roman" w:cs="Times New Roman" w:eastAsia="Times New Roman" w:hAnsi="Times New Roman"/>
      <w:sz w:val="24"/>
      <w:szCs w:val="24"/>
    </w:rPr>
  </w:style>
  <w:style w:type="paragraph" w:styleId="Closing">
    <w:name w:val="Closing"/>
    <w:basedOn w:val="Normal"/>
    <w:link w:val="ClosingChar"/>
    <w:qFormat w:val="1"/>
    <w:rsid w:val="00075267"/>
    <w:pPr>
      <w:spacing w:after="960" w:line="276" w:lineRule="auto"/>
    </w:pPr>
    <w:rPr>
      <w:rFonts w:ascii="Times New Roman" w:cs="Times New Roman" w:eastAsia="Times New Roman" w:hAnsi="Times New Roman"/>
      <w:sz w:val="24"/>
      <w:szCs w:val="24"/>
    </w:rPr>
  </w:style>
  <w:style w:type="character" w:styleId="ClosingChar" w:customStyle="1">
    <w:name w:val="Closing Char"/>
    <w:basedOn w:val="DefaultParagraphFont"/>
    <w:link w:val="Closing"/>
    <w:rsid w:val="00075267"/>
    <w:rPr>
      <w:rFonts w:ascii="Times New Roman" w:cs="Times New Roman" w:eastAsia="Times New Roman" w:hAnsi="Times New Roman"/>
      <w:sz w:val="24"/>
      <w:szCs w:val="24"/>
    </w:rPr>
  </w:style>
  <w:style w:type="paragraph" w:styleId="ccEnclosure" w:customStyle="1">
    <w:name w:val="cc:/Enclosure"/>
    <w:basedOn w:val="Normal"/>
    <w:qFormat w:val="1"/>
    <w:rsid w:val="00075267"/>
    <w:pPr>
      <w:tabs>
        <w:tab w:val="left" w:pos="1440"/>
      </w:tabs>
      <w:spacing w:after="240" w:before="240" w:line="276" w:lineRule="auto"/>
      <w:ind w:left="1440" w:hanging="1440"/>
    </w:pPr>
    <w:rPr>
      <w:rFonts w:ascii="Times New Roman" w:cs="Times New Roman" w:eastAsia="Times New Roman" w:hAnsi="Times New Roman"/>
      <w:sz w:val="24"/>
      <w:szCs w:val="24"/>
    </w:rPr>
  </w:style>
  <w:style w:type="paragraph" w:styleId="ListParagraph">
    <w:name w:val="List Paragraph"/>
    <w:basedOn w:val="Normal"/>
    <w:uiPriority w:val="34"/>
    <w:qFormat w:val="1"/>
    <w:rsid w:val="000D61D2"/>
    <w:pPr>
      <w:ind w:left="720"/>
      <w:contextualSpacing w:val="1"/>
    </w:pPr>
  </w:style>
  <w:style w:type="paragraph" w:styleId="Header">
    <w:name w:val="header"/>
    <w:basedOn w:val="Normal"/>
    <w:link w:val="HeaderChar"/>
    <w:uiPriority w:val="99"/>
    <w:unhideWhenUsed w:val="1"/>
    <w:rsid w:val="00DB1E10"/>
    <w:pPr>
      <w:tabs>
        <w:tab w:val="center" w:pos="4680"/>
        <w:tab w:val="right" w:pos="9360"/>
      </w:tabs>
      <w:spacing w:after="0" w:line="240" w:lineRule="auto"/>
    </w:pPr>
  </w:style>
  <w:style w:type="character" w:styleId="HeaderChar" w:customStyle="1">
    <w:name w:val="Header Char"/>
    <w:basedOn w:val="DefaultParagraphFont"/>
    <w:link w:val="Header"/>
    <w:uiPriority w:val="99"/>
    <w:rsid w:val="00DB1E10"/>
  </w:style>
  <w:style w:type="paragraph" w:styleId="Footer">
    <w:name w:val="footer"/>
    <w:basedOn w:val="Normal"/>
    <w:link w:val="FooterChar"/>
    <w:uiPriority w:val="99"/>
    <w:unhideWhenUsed w:val="1"/>
    <w:rsid w:val="00DB1E10"/>
    <w:pPr>
      <w:tabs>
        <w:tab w:val="center" w:pos="4680"/>
        <w:tab w:val="right" w:pos="9360"/>
      </w:tabs>
      <w:spacing w:after="0" w:line="240" w:lineRule="auto"/>
    </w:pPr>
  </w:style>
  <w:style w:type="character" w:styleId="FooterChar" w:customStyle="1">
    <w:name w:val="Footer Char"/>
    <w:basedOn w:val="DefaultParagraphFont"/>
    <w:link w:val="Footer"/>
    <w:uiPriority w:val="99"/>
    <w:rsid w:val="00DB1E10"/>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mothersoutreachnetwork.org/support-for-dctca-act-and-fsffwca-act/" TargetMode="External"/><Relationship Id="rId22" Type="http://schemas.openxmlformats.org/officeDocument/2006/relationships/hyperlink" Target="mailto:rwhite@dccouncil.gov" TargetMode="External"/><Relationship Id="rId21" Type="http://schemas.openxmlformats.org/officeDocument/2006/relationships/hyperlink" Target="mailto:pmendelson@dccouncil.gov" TargetMode="External"/><Relationship Id="rId24" Type="http://schemas.openxmlformats.org/officeDocument/2006/relationships/hyperlink" Target="mailto:bnadeau@dccouncil.gov" TargetMode="External"/><Relationship Id="rId23" Type="http://schemas.openxmlformats.org/officeDocument/2006/relationships/hyperlink" Target="mailto:chenderson@dccouncil.gov"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8.png"/><Relationship Id="rId26" Type="http://schemas.openxmlformats.org/officeDocument/2006/relationships/hyperlink" Target="mailto:jlewisgeorge@dccouncil.gov" TargetMode="External"/><Relationship Id="rId25" Type="http://schemas.openxmlformats.org/officeDocument/2006/relationships/hyperlink" Target="mailto:mfrumin@dccouncil.gov" TargetMode="External"/><Relationship Id="rId28" Type="http://schemas.openxmlformats.org/officeDocument/2006/relationships/hyperlink" Target="mailto:twhite@dccouncil.gov" TargetMode="External"/><Relationship Id="rId27" Type="http://schemas.openxmlformats.org/officeDocument/2006/relationships/hyperlink" Target="mailto:zparker@dccouncil.gov"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image" Target="media/image3.png"/><Relationship Id="rId7" Type="http://schemas.openxmlformats.org/officeDocument/2006/relationships/customXml" Target="../customXML/item1.xml"/><Relationship Id="rId8" Type="http://schemas.openxmlformats.org/officeDocument/2006/relationships/image" Target="media/image2.jpg"/><Relationship Id="rId31" Type="http://schemas.openxmlformats.org/officeDocument/2006/relationships/image" Target="media/image4.png"/><Relationship Id="rId30" Type="http://schemas.openxmlformats.org/officeDocument/2006/relationships/image" Target="media/image5.png"/><Relationship Id="rId11" Type="http://schemas.openxmlformats.org/officeDocument/2006/relationships/header" Target="header1.xml"/><Relationship Id="rId10" Type="http://schemas.openxmlformats.org/officeDocument/2006/relationships/image" Target="media/image6.png"/><Relationship Id="rId13" Type="http://schemas.openxmlformats.org/officeDocument/2006/relationships/header" Target="header2.xml"/><Relationship Id="rId12" Type="http://schemas.openxmlformats.org/officeDocument/2006/relationships/header" Target="header3.xml"/><Relationship Id="rId15" Type="http://schemas.openxmlformats.org/officeDocument/2006/relationships/footer" Target="footer2.xml"/><Relationship Id="rId14" Type="http://schemas.openxmlformats.org/officeDocument/2006/relationships/footer" Target="footer3.xml"/><Relationship Id="rId17" Type="http://schemas.openxmlformats.org/officeDocument/2006/relationships/hyperlink" Target="https://justrecoverydc.org/" TargetMode="External"/><Relationship Id="rId16" Type="http://schemas.openxmlformats.org/officeDocument/2006/relationships/footer" Target="footer1.xml"/><Relationship Id="rId19" Type="http://schemas.openxmlformats.org/officeDocument/2006/relationships/image" Target="media/image1.png"/><Relationship Id="rId18" Type="http://schemas.openxmlformats.org/officeDocument/2006/relationships/hyperlink" Target="https://www.dataforprogress.org/blog/2024/1/16/dc-voters-enthusiastically-support-progressive-economic-policies"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1" Type="http://schemas.openxmlformats.org/officeDocument/2006/relationships/hyperlink" Target="https://policyengine.org/us/research/district-child-tax-credit" TargetMode="External"/><Relationship Id="rId2" Type="http://schemas.openxmlformats.org/officeDocument/2006/relationships/hyperlink" Target="https://www.dcfpi.org/press-releases/dc-voters-strongly-support-public-investments-that-address-economic-hardship-according-to-new-po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U18DIP5iacgmXEQyv3ViSf+TAQ==">CgMxLjAyCGguZ2pkZ3hzOAByITFoVGwtdVdsWDZtWFhoMlBzRkctYjBFeE5JaUQ4RzFRbQ==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2023-01-09T01:12:00Z</dcterms:created>
  <dc:creator>Deja Robinson</dc:creator>
</cp:coreProperties>
</file>